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2C94" w14:textId="01B710CA" w:rsidR="00940169" w:rsidRDefault="00380902" w:rsidP="00F7585E">
      <w:pPr>
        <w:jc w:val="both"/>
        <w:rPr>
          <w:rFonts w:ascii="Calibri" w:hAnsi="Calibri" w:cs="Calibri"/>
          <w:b/>
          <w:bCs/>
        </w:rPr>
      </w:pPr>
      <w:r w:rsidRPr="00380902">
        <w:rPr>
          <w:rFonts w:ascii="Calibri" w:hAnsi="Calibri" w:cs="Calibri"/>
          <w:b/>
          <w:bCs/>
        </w:rPr>
        <w:t>Sidi Dris, 02 de junio de 1921.</w:t>
      </w:r>
    </w:p>
    <w:p w14:paraId="7BBC6E13" w14:textId="071D6241" w:rsidR="00F7585E" w:rsidRDefault="00380902" w:rsidP="00F7585E">
      <w:pPr>
        <w:jc w:val="both"/>
        <w:rPr>
          <w:rFonts w:ascii="Calibri" w:hAnsi="Calibri" w:cs="Calibri"/>
          <w:sz w:val="22"/>
          <w:szCs w:val="22"/>
        </w:rPr>
      </w:pPr>
      <w:r>
        <w:rPr>
          <w:rFonts w:ascii="Calibri" w:hAnsi="Calibri" w:cs="Calibri"/>
          <w:sz w:val="22"/>
          <w:szCs w:val="22"/>
        </w:rPr>
        <w:t xml:space="preserve">Los antecedentes del ataque a la posición de Sidi Dris, apenas 24 horas después del ataque que efectuaron las harkas insurgentes contra la posición de Abarran fue una apuesta por parte de los líderes de las diferentes </w:t>
      </w:r>
      <w:r w:rsidR="00E95CB3">
        <w:rPr>
          <w:rFonts w:ascii="Calibri" w:hAnsi="Calibri" w:cs="Calibri"/>
          <w:sz w:val="22"/>
          <w:szCs w:val="22"/>
        </w:rPr>
        <w:t>h</w:t>
      </w:r>
      <w:r>
        <w:rPr>
          <w:rFonts w:ascii="Calibri" w:hAnsi="Calibri" w:cs="Calibri"/>
          <w:sz w:val="22"/>
          <w:szCs w:val="22"/>
        </w:rPr>
        <w:t xml:space="preserve">arkas para buscar más adhesión por parte de las fracciones y </w:t>
      </w:r>
      <w:r w:rsidR="00E95CB3">
        <w:rPr>
          <w:rFonts w:ascii="Calibri" w:hAnsi="Calibri" w:cs="Calibri"/>
          <w:sz w:val="22"/>
          <w:szCs w:val="22"/>
        </w:rPr>
        <w:t>kabil</w:t>
      </w:r>
      <w:r>
        <w:rPr>
          <w:rFonts w:ascii="Calibri" w:hAnsi="Calibri" w:cs="Calibri"/>
          <w:sz w:val="22"/>
          <w:szCs w:val="22"/>
        </w:rPr>
        <w:t>as que duda</w:t>
      </w:r>
      <w:r w:rsidR="00E95CB3">
        <w:rPr>
          <w:rFonts w:ascii="Calibri" w:hAnsi="Calibri" w:cs="Calibri"/>
          <w:sz w:val="22"/>
          <w:szCs w:val="22"/>
        </w:rPr>
        <w:t>ron</w:t>
      </w:r>
      <w:r>
        <w:rPr>
          <w:rFonts w:ascii="Calibri" w:hAnsi="Calibri" w:cs="Calibri"/>
          <w:sz w:val="22"/>
          <w:szCs w:val="22"/>
        </w:rPr>
        <w:t xml:space="preserve"> </w:t>
      </w:r>
      <w:r w:rsidR="00E95CB3">
        <w:rPr>
          <w:rFonts w:ascii="Calibri" w:hAnsi="Calibri" w:cs="Calibri"/>
          <w:sz w:val="22"/>
          <w:szCs w:val="22"/>
        </w:rPr>
        <w:t>en</w:t>
      </w:r>
      <w:r>
        <w:rPr>
          <w:rFonts w:ascii="Calibri" w:hAnsi="Calibri" w:cs="Calibri"/>
          <w:sz w:val="22"/>
          <w:szCs w:val="22"/>
        </w:rPr>
        <w:t xml:space="preserve"> unirse a la insurrección del líder Mohamed Ben Abd-el-Krim y </w:t>
      </w:r>
      <w:r w:rsidR="00CC1ABE">
        <w:rPr>
          <w:rFonts w:ascii="Calibri" w:hAnsi="Calibri" w:cs="Calibri"/>
          <w:sz w:val="22"/>
          <w:szCs w:val="22"/>
        </w:rPr>
        <w:t xml:space="preserve">de </w:t>
      </w:r>
      <w:r>
        <w:rPr>
          <w:rFonts w:ascii="Calibri" w:hAnsi="Calibri" w:cs="Calibri"/>
          <w:sz w:val="22"/>
          <w:szCs w:val="22"/>
        </w:rPr>
        <w:t>sus respectivos súbditos de la kabila de Beni-Urriaguel.</w:t>
      </w:r>
      <w:r w:rsidR="00F7585E">
        <w:rPr>
          <w:rFonts w:ascii="Calibri" w:hAnsi="Calibri" w:cs="Calibri"/>
          <w:sz w:val="22"/>
          <w:szCs w:val="22"/>
        </w:rPr>
        <w:t xml:space="preserve"> </w:t>
      </w:r>
      <w:r w:rsidRPr="00380902">
        <w:rPr>
          <w:rFonts w:ascii="Calibri" w:hAnsi="Calibri" w:cs="Calibri"/>
          <w:sz w:val="22"/>
          <w:szCs w:val="22"/>
        </w:rPr>
        <w:t xml:space="preserve">El </w:t>
      </w:r>
      <w:r w:rsidRPr="00380902">
        <w:rPr>
          <w:rFonts w:ascii="Calibri" w:hAnsi="Calibri" w:cs="Calibri"/>
          <w:sz w:val="22"/>
          <w:szCs w:val="22"/>
        </w:rPr>
        <w:t>Informe de</w:t>
      </w:r>
      <w:r>
        <w:rPr>
          <w:rFonts w:ascii="Calibri" w:hAnsi="Calibri" w:cs="Calibri"/>
          <w:sz w:val="22"/>
          <w:szCs w:val="22"/>
        </w:rPr>
        <w:t xml:space="preserve">l Coronel </w:t>
      </w:r>
      <w:r w:rsidRPr="00380902">
        <w:rPr>
          <w:rFonts w:ascii="Calibri" w:hAnsi="Calibri" w:cs="Calibri"/>
          <w:sz w:val="22"/>
          <w:szCs w:val="22"/>
        </w:rPr>
        <w:t>Gabriel de Morales y Mendigutía</w:t>
      </w:r>
      <w:r>
        <w:rPr>
          <w:rFonts w:ascii="Calibri" w:hAnsi="Calibri" w:cs="Calibri"/>
          <w:sz w:val="22"/>
          <w:szCs w:val="22"/>
        </w:rPr>
        <w:t>, Jefe de la policía Indígena y de la Oficina de Asuntos Indígenas, editado el 16</w:t>
      </w:r>
      <w:r w:rsidRPr="00380902">
        <w:rPr>
          <w:rFonts w:ascii="Calibri" w:hAnsi="Calibri" w:cs="Calibri"/>
          <w:sz w:val="22"/>
          <w:szCs w:val="22"/>
        </w:rPr>
        <w:t xml:space="preserve"> de Febrero de 1921 </w:t>
      </w:r>
      <w:r>
        <w:rPr>
          <w:rFonts w:ascii="Calibri" w:hAnsi="Calibri" w:cs="Calibri"/>
          <w:sz w:val="22"/>
          <w:szCs w:val="22"/>
        </w:rPr>
        <w:t xml:space="preserve">indicó lo siguiente; </w:t>
      </w:r>
    </w:p>
    <w:p w14:paraId="34863D89" w14:textId="48E7B2A0" w:rsidR="00380902" w:rsidRPr="00380902" w:rsidRDefault="00380902" w:rsidP="00F7585E">
      <w:pPr>
        <w:jc w:val="both"/>
        <w:rPr>
          <w:rFonts w:ascii="Calibri" w:hAnsi="Calibri" w:cs="Calibri"/>
          <w:i/>
          <w:iCs/>
          <w:sz w:val="22"/>
          <w:szCs w:val="22"/>
        </w:rPr>
      </w:pPr>
      <w:r w:rsidRPr="00380902">
        <w:rPr>
          <w:rFonts w:ascii="Calibri" w:hAnsi="Calibri" w:cs="Calibri"/>
          <w:i/>
          <w:iCs/>
          <w:sz w:val="22"/>
          <w:szCs w:val="22"/>
        </w:rPr>
        <w:t>«…La n</w:t>
      </w:r>
      <w:r w:rsidRPr="00380902">
        <w:rPr>
          <w:rFonts w:ascii="Calibri" w:hAnsi="Calibri" w:cs="Calibri"/>
          <w:i/>
          <w:iCs/>
          <w:sz w:val="22"/>
          <w:szCs w:val="22"/>
        </w:rPr>
        <w:t>ecesidad de consolidar los avances</w:t>
      </w:r>
      <w:r w:rsidRPr="00380902">
        <w:rPr>
          <w:rFonts w:ascii="Calibri" w:hAnsi="Calibri" w:cs="Calibri"/>
          <w:i/>
          <w:iCs/>
          <w:sz w:val="22"/>
          <w:szCs w:val="22"/>
        </w:rPr>
        <w:t>, nos lleva al lí</w:t>
      </w:r>
      <w:r w:rsidRPr="00380902">
        <w:rPr>
          <w:rFonts w:ascii="Calibri" w:hAnsi="Calibri" w:cs="Calibri"/>
          <w:i/>
          <w:iCs/>
          <w:sz w:val="22"/>
          <w:szCs w:val="22"/>
        </w:rPr>
        <w:t>mite de elasti</w:t>
      </w:r>
      <w:r w:rsidRPr="00380902">
        <w:rPr>
          <w:rFonts w:ascii="Calibri" w:hAnsi="Calibri" w:cs="Calibri"/>
          <w:i/>
          <w:iCs/>
          <w:sz w:val="22"/>
          <w:szCs w:val="22"/>
        </w:rPr>
        <w:t>c</w:t>
      </w:r>
      <w:r w:rsidRPr="00380902">
        <w:rPr>
          <w:rFonts w:ascii="Calibri" w:hAnsi="Calibri" w:cs="Calibri"/>
          <w:i/>
          <w:iCs/>
          <w:sz w:val="22"/>
          <w:szCs w:val="22"/>
        </w:rPr>
        <w:t>idad de las fuerzas de la Comandancia</w:t>
      </w:r>
      <w:r w:rsidRPr="00380902">
        <w:rPr>
          <w:rFonts w:ascii="Calibri" w:hAnsi="Calibri" w:cs="Calibri"/>
          <w:i/>
          <w:iCs/>
          <w:sz w:val="22"/>
          <w:szCs w:val="22"/>
        </w:rPr>
        <w:t xml:space="preserve"> General de Melilla...»</w:t>
      </w:r>
    </w:p>
    <w:p w14:paraId="36010877" w14:textId="57DBA2B3" w:rsidR="00B21705" w:rsidRDefault="00380902" w:rsidP="00F7585E">
      <w:pPr>
        <w:jc w:val="both"/>
        <w:rPr>
          <w:rFonts w:ascii="Calibri" w:hAnsi="Calibri" w:cs="Calibri"/>
          <w:sz w:val="22"/>
          <w:szCs w:val="22"/>
        </w:rPr>
      </w:pPr>
      <w:r>
        <w:rPr>
          <w:rFonts w:ascii="Calibri" w:hAnsi="Calibri" w:cs="Calibri"/>
          <w:sz w:val="22"/>
          <w:szCs w:val="22"/>
        </w:rPr>
        <w:t>La interpretación de este informe, fechado el</w:t>
      </w:r>
      <w:r w:rsidRPr="00380902">
        <w:rPr>
          <w:rFonts w:ascii="Calibri" w:hAnsi="Calibri" w:cs="Calibri"/>
          <w:sz w:val="22"/>
          <w:szCs w:val="22"/>
        </w:rPr>
        <w:t xml:space="preserve"> 16 de Febrero de 1921, </w:t>
      </w:r>
      <w:r>
        <w:rPr>
          <w:rFonts w:ascii="Calibri" w:hAnsi="Calibri" w:cs="Calibri"/>
          <w:sz w:val="22"/>
          <w:szCs w:val="22"/>
        </w:rPr>
        <w:t xml:space="preserve">se atiende a que el Coronel Gabriel Morales Mendigutía, siempre ostentó una </w:t>
      </w:r>
      <w:r w:rsidRPr="00380902">
        <w:rPr>
          <w:rFonts w:ascii="Calibri" w:hAnsi="Calibri" w:cs="Calibri"/>
          <w:sz w:val="22"/>
          <w:szCs w:val="22"/>
        </w:rPr>
        <w:t>clar</w:t>
      </w:r>
      <w:r>
        <w:rPr>
          <w:rFonts w:ascii="Calibri" w:hAnsi="Calibri" w:cs="Calibri"/>
          <w:sz w:val="22"/>
          <w:szCs w:val="22"/>
        </w:rPr>
        <w:t>ísima</w:t>
      </w:r>
      <w:r w:rsidRPr="00380902">
        <w:rPr>
          <w:rFonts w:ascii="Calibri" w:hAnsi="Calibri" w:cs="Calibri"/>
          <w:sz w:val="22"/>
          <w:szCs w:val="22"/>
        </w:rPr>
        <w:t xml:space="preserve"> visión de</w:t>
      </w:r>
      <w:r>
        <w:rPr>
          <w:rFonts w:ascii="Calibri" w:hAnsi="Calibri" w:cs="Calibri"/>
          <w:sz w:val="22"/>
          <w:szCs w:val="22"/>
        </w:rPr>
        <w:t xml:space="preserve"> la situación que se generó con los avances realizados, entre mayo de 1920 y enero de 1921.</w:t>
      </w:r>
      <w:r w:rsidRPr="00380902">
        <w:rPr>
          <w:rFonts w:ascii="Calibri" w:hAnsi="Calibri" w:cs="Calibri"/>
          <w:sz w:val="22"/>
          <w:szCs w:val="22"/>
        </w:rPr>
        <w:t xml:space="preserve"> </w:t>
      </w:r>
      <w:r>
        <w:rPr>
          <w:rFonts w:ascii="Calibri" w:hAnsi="Calibri" w:cs="Calibri"/>
          <w:sz w:val="22"/>
          <w:szCs w:val="22"/>
        </w:rPr>
        <w:t>En el informe</w:t>
      </w:r>
      <w:r w:rsidR="00F7585E">
        <w:rPr>
          <w:rFonts w:ascii="Calibri" w:hAnsi="Calibri" w:cs="Calibri"/>
          <w:sz w:val="22"/>
          <w:szCs w:val="22"/>
        </w:rPr>
        <w:t xml:space="preserve">, </w:t>
      </w:r>
      <w:r>
        <w:rPr>
          <w:rFonts w:ascii="Calibri" w:hAnsi="Calibri" w:cs="Calibri"/>
          <w:sz w:val="22"/>
          <w:szCs w:val="22"/>
        </w:rPr>
        <w:t xml:space="preserve">el Coronel Gabriel Morales Mendigutía analizó sobre el terreno, </w:t>
      </w:r>
      <w:r w:rsidR="00F7585E">
        <w:rPr>
          <w:rFonts w:ascii="Calibri" w:hAnsi="Calibri" w:cs="Calibri"/>
          <w:sz w:val="22"/>
          <w:szCs w:val="22"/>
        </w:rPr>
        <w:t xml:space="preserve">y </w:t>
      </w:r>
      <w:r>
        <w:rPr>
          <w:rFonts w:ascii="Calibri" w:hAnsi="Calibri" w:cs="Calibri"/>
          <w:sz w:val="22"/>
          <w:szCs w:val="22"/>
        </w:rPr>
        <w:t>en profundidad</w:t>
      </w:r>
      <w:r w:rsidR="00F7585E">
        <w:rPr>
          <w:rFonts w:ascii="Calibri" w:hAnsi="Calibri" w:cs="Calibri"/>
          <w:sz w:val="22"/>
          <w:szCs w:val="22"/>
        </w:rPr>
        <w:t>,</w:t>
      </w:r>
      <w:r>
        <w:rPr>
          <w:rFonts w:ascii="Calibri" w:hAnsi="Calibri" w:cs="Calibri"/>
          <w:sz w:val="22"/>
          <w:szCs w:val="22"/>
        </w:rPr>
        <w:t xml:space="preserve"> el comportamiento de los Jefes tribales, </w:t>
      </w:r>
      <w:r w:rsidR="00F7585E">
        <w:rPr>
          <w:rFonts w:ascii="Calibri" w:hAnsi="Calibri" w:cs="Calibri"/>
          <w:sz w:val="22"/>
          <w:szCs w:val="22"/>
        </w:rPr>
        <w:t xml:space="preserve">y también expresó </w:t>
      </w:r>
      <w:r>
        <w:rPr>
          <w:rFonts w:ascii="Calibri" w:hAnsi="Calibri" w:cs="Calibri"/>
          <w:sz w:val="22"/>
          <w:szCs w:val="22"/>
        </w:rPr>
        <w:t xml:space="preserve">una serie de circunstancias que se podrían presentar en caso de continuar </w:t>
      </w:r>
      <w:r w:rsidR="00B21705">
        <w:rPr>
          <w:rFonts w:ascii="Calibri" w:hAnsi="Calibri" w:cs="Calibri"/>
          <w:sz w:val="22"/>
          <w:szCs w:val="22"/>
        </w:rPr>
        <w:t>avan</w:t>
      </w:r>
      <w:r w:rsidR="00CC1ABE">
        <w:rPr>
          <w:rFonts w:ascii="Calibri" w:hAnsi="Calibri" w:cs="Calibri"/>
          <w:sz w:val="22"/>
          <w:szCs w:val="22"/>
        </w:rPr>
        <w:t>zando</w:t>
      </w:r>
      <w:r w:rsidR="00B21705">
        <w:rPr>
          <w:rFonts w:ascii="Calibri" w:hAnsi="Calibri" w:cs="Calibri"/>
          <w:sz w:val="22"/>
          <w:szCs w:val="22"/>
        </w:rPr>
        <w:t xml:space="preserve"> con los</w:t>
      </w:r>
      <w:r w:rsidR="00CC1ABE">
        <w:rPr>
          <w:rFonts w:ascii="Calibri" w:hAnsi="Calibri" w:cs="Calibri"/>
          <w:sz w:val="22"/>
          <w:szCs w:val="22"/>
        </w:rPr>
        <w:t xml:space="preserve"> limitados </w:t>
      </w:r>
      <w:r w:rsidR="00B21705">
        <w:rPr>
          <w:rFonts w:ascii="Calibri" w:hAnsi="Calibri" w:cs="Calibri"/>
          <w:sz w:val="22"/>
          <w:szCs w:val="22"/>
        </w:rPr>
        <w:t xml:space="preserve">recursos con los que se contaban. </w:t>
      </w:r>
    </w:p>
    <w:p w14:paraId="70C70039" w14:textId="7CD26558" w:rsidR="00B21705" w:rsidRDefault="00B21705" w:rsidP="00F7585E">
      <w:pPr>
        <w:jc w:val="both"/>
        <w:rPr>
          <w:rFonts w:ascii="Calibri" w:hAnsi="Calibri" w:cs="Calibri"/>
          <w:sz w:val="22"/>
          <w:szCs w:val="22"/>
        </w:rPr>
      </w:pPr>
      <w:r>
        <w:rPr>
          <w:rFonts w:ascii="Calibri" w:hAnsi="Calibri" w:cs="Calibri"/>
          <w:sz w:val="22"/>
          <w:szCs w:val="22"/>
        </w:rPr>
        <w:t>A partir de este punto, las comunicaciones entre el Comandante General de Melilla, General Manuel Fernéndez Silveste y el Alto Comisario General Dámaso Berenguer, fueron mucho más extensas en las que el General Fernández Silvestre solicitaba</w:t>
      </w:r>
      <w:r w:rsidR="00CC1ABE">
        <w:rPr>
          <w:rFonts w:ascii="Calibri" w:hAnsi="Calibri" w:cs="Calibri"/>
          <w:sz w:val="22"/>
          <w:szCs w:val="22"/>
        </w:rPr>
        <w:t xml:space="preserve"> constantemente</w:t>
      </w:r>
      <w:r>
        <w:rPr>
          <w:rFonts w:ascii="Calibri" w:hAnsi="Calibri" w:cs="Calibri"/>
          <w:sz w:val="22"/>
          <w:szCs w:val="22"/>
        </w:rPr>
        <w:t xml:space="preserve">, más unidades, </w:t>
      </w:r>
      <w:r w:rsidR="00CC1ABE">
        <w:rPr>
          <w:rFonts w:ascii="Calibri" w:hAnsi="Calibri" w:cs="Calibri"/>
          <w:sz w:val="22"/>
          <w:szCs w:val="22"/>
        </w:rPr>
        <w:t xml:space="preserve">más </w:t>
      </w:r>
      <w:r>
        <w:rPr>
          <w:rFonts w:ascii="Calibri" w:hAnsi="Calibri" w:cs="Calibri"/>
          <w:sz w:val="22"/>
          <w:szCs w:val="22"/>
        </w:rPr>
        <w:t xml:space="preserve">armas, </w:t>
      </w:r>
      <w:r w:rsidR="00CC1ABE">
        <w:rPr>
          <w:rFonts w:ascii="Calibri" w:hAnsi="Calibri" w:cs="Calibri"/>
          <w:sz w:val="22"/>
          <w:szCs w:val="22"/>
        </w:rPr>
        <w:t xml:space="preserve">más </w:t>
      </w:r>
      <w:r>
        <w:rPr>
          <w:rFonts w:ascii="Calibri" w:hAnsi="Calibri" w:cs="Calibri"/>
          <w:sz w:val="22"/>
          <w:szCs w:val="22"/>
        </w:rPr>
        <w:t xml:space="preserve">suministros y </w:t>
      </w:r>
      <w:r w:rsidR="00CC1ABE">
        <w:rPr>
          <w:rFonts w:ascii="Calibri" w:hAnsi="Calibri" w:cs="Calibri"/>
          <w:sz w:val="22"/>
          <w:szCs w:val="22"/>
        </w:rPr>
        <w:t xml:space="preserve">más </w:t>
      </w:r>
      <w:r>
        <w:rPr>
          <w:rFonts w:ascii="Calibri" w:hAnsi="Calibri" w:cs="Calibri"/>
          <w:sz w:val="22"/>
          <w:szCs w:val="22"/>
        </w:rPr>
        <w:t xml:space="preserve">créditos. </w:t>
      </w:r>
      <w:r w:rsidR="00380902" w:rsidRPr="00380902">
        <w:rPr>
          <w:rFonts w:ascii="Calibri" w:hAnsi="Calibri" w:cs="Calibri"/>
          <w:sz w:val="22"/>
          <w:szCs w:val="22"/>
        </w:rPr>
        <w:t xml:space="preserve"> </w:t>
      </w:r>
      <w:r>
        <w:rPr>
          <w:rFonts w:ascii="Calibri" w:hAnsi="Calibri" w:cs="Calibri"/>
          <w:sz w:val="22"/>
          <w:szCs w:val="22"/>
        </w:rPr>
        <w:t xml:space="preserve">Los rápidos avances que se </w:t>
      </w:r>
      <w:r w:rsidR="00CC1ABE">
        <w:rPr>
          <w:rFonts w:ascii="Calibri" w:hAnsi="Calibri" w:cs="Calibri"/>
          <w:sz w:val="22"/>
          <w:szCs w:val="22"/>
        </w:rPr>
        <w:t>realizaron</w:t>
      </w:r>
      <w:r>
        <w:rPr>
          <w:rFonts w:ascii="Calibri" w:hAnsi="Calibri" w:cs="Calibri"/>
          <w:sz w:val="22"/>
          <w:szCs w:val="22"/>
        </w:rPr>
        <w:t xml:space="preserve"> permitieron adentrarse y posicionarse al Ejército de España, en </w:t>
      </w:r>
      <w:r w:rsidR="00380902" w:rsidRPr="00380902">
        <w:rPr>
          <w:rFonts w:ascii="Calibri" w:hAnsi="Calibri" w:cs="Calibri"/>
          <w:sz w:val="22"/>
          <w:szCs w:val="22"/>
        </w:rPr>
        <w:t xml:space="preserve">las </w:t>
      </w:r>
      <w:r>
        <w:rPr>
          <w:rFonts w:ascii="Calibri" w:hAnsi="Calibri" w:cs="Calibri"/>
          <w:sz w:val="22"/>
          <w:szCs w:val="22"/>
        </w:rPr>
        <w:t>K</w:t>
      </w:r>
      <w:r w:rsidR="00380902" w:rsidRPr="00380902">
        <w:rPr>
          <w:rFonts w:ascii="Calibri" w:hAnsi="Calibri" w:cs="Calibri"/>
          <w:sz w:val="22"/>
          <w:szCs w:val="22"/>
        </w:rPr>
        <w:t>abilas de Beni-Said y Beni</w:t>
      </w:r>
      <w:r>
        <w:rPr>
          <w:rFonts w:ascii="Calibri" w:hAnsi="Calibri" w:cs="Calibri"/>
          <w:sz w:val="22"/>
          <w:szCs w:val="22"/>
        </w:rPr>
        <w:t>-</w:t>
      </w:r>
      <w:r w:rsidR="00380902" w:rsidRPr="00380902">
        <w:rPr>
          <w:rFonts w:ascii="Calibri" w:hAnsi="Calibri" w:cs="Calibri"/>
          <w:sz w:val="22"/>
          <w:szCs w:val="22"/>
        </w:rPr>
        <w:t>Ulixech, asentando nuestro frente ofensivo</w:t>
      </w:r>
      <w:r>
        <w:rPr>
          <w:rFonts w:ascii="Calibri" w:hAnsi="Calibri" w:cs="Calibri"/>
          <w:sz w:val="22"/>
          <w:szCs w:val="22"/>
        </w:rPr>
        <w:t xml:space="preserve"> contra las harkas insurgentes</w:t>
      </w:r>
      <w:r w:rsidR="00380902" w:rsidRPr="00380902">
        <w:rPr>
          <w:rFonts w:ascii="Calibri" w:hAnsi="Calibri" w:cs="Calibri"/>
          <w:sz w:val="22"/>
          <w:szCs w:val="22"/>
        </w:rPr>
        <w:t xml:space="preserve"> en la zona</w:t>
      </w:r>
      <w:r>
        <w:rPr>
          <w:rFonts w:ascii="Calibri" w:hAnsi="Calibri" w:cs="Calibri"/>
          <w:sz w:val="22"/>
          <w:szCs w:val="22"/>
        </w:rPr>
        <w:t xml:space="preserve"> limítrofe</w:t>
      </w:r>
      <w:r w:rsidR="00380902" w:rsidRPr="00380902">
        <w:rPr>
          <w:rFonts w:ascii="Calibri" w:hAnsi="Calibri" w:cs="Calibri"/>
          <w:sz w:val="22"/>
          <w:szCs w:val="22"/>
        </w:rPr>
        <w:t xml:space="preserve"> de la </w:t>
      </w:r>
      <w:r>
        <w:rPr>
          <w:rFonts w:ascii="Calibri" w:hAnsi="Calibri" w:cs="Calibri"/>
          <w:sz w:val="22"/>
          <w:szCs w:val="22"/>
        </w:rPr>
        <w:t xml:space="preserve">kabila </w:t>
      </w:r>
      <w:r w:rsidR="00380902" w:rsidRPr="00380902">
        <w:rPr>
          <w:rFonts w:ascii="Calibri" w:hAnsi="Calibri" w:cs="Calibri"/>
          <w:sz w:val="22"/>
          <w:szCs w:val="22"/>
        </w:rPr>
        <w:t xml:space="preserve">de </w:t>
      </w:r>
      <w:r w:rsidRPr="00380902">
        <w:rPr>
          <w:rFonts w:ascii="Calibri" w:hAnsi="Calibri" w:cs="Calibri"/>
          <w:sz w:val="22"/>
          <w:szCs w:val="22"/>
        </w:rPr>
        <w:t>Tensaman</w:t>
      </w:r>
      <w:r w:rsidR="00380902" w:rsidRPr="00380902">
        <w:rPr>
          <w:rFonts w:ascii="Calibri" w:hAnsi="Calibri" w:cs="Calibri"/>
          <w:sz w:val="22"/>
          <w:szCs w:val="22"/>
        </w:rPr>
        <w:t xml:space="preserve">. </w:t>
      </w:r>
      <w:r>
        <w:rPr>
          <w:rFonts w:ascii="Calibri" w:hAnsi="Calibri" w:cs="Calibri"/>
          <w:sz w:val="22"/>
          <w:szCs w:val="22"/>
        </w:rPr>
        <w:t xml:space="preserve"> Esta situación generó una serie de conversaciones </w:t>
      </w:r>
      <w:r w:rsidR="00CC1ABE">
        <w:rPr>
          <w:rFonts w:ascii="Calibri" w:hAnsi="Calibri" w:cs="Calibri"/>
          <w:sz w:val="22"/>
          <w:szCs w:val="22"/>
        </w:rPr>
        <w:t>entre el Coronel Gabriel Morales Mendigutía, los Jefes, los Kaids y los líderes de las Kabilas mencionadas</w:t>
      </w:r>
      <w:r>
        <w:rPr>
          <w:rFonts w:ascii="Calibri" w:hAnsi="Calibri" w:cs="Calibri"/>
          <w:sz w:val="22"/>
          <w:szCs w:val="22"/>
        </w:rPr>
        <w:t>.</w:t>
      </w:r>
    </w:p>
    <w:p w14:paraId="40A4D1B2" w14:textId="77777777" w:rsidR="00F7585E" w:rsidRDefault="00B21705" w:rsidP="00F7585E">
      <w:pPr>
        <w:jc w:val="both"/>
        <w:rPr>
          <w:rFonts w:ascii="Calibri" w:hAnsi="Calibri" w:cs="Calibri"/>
          <w:sz w:val="22"/>
          <w:szCs w:val="22"/>
        </w:rPr>
      </w:pPr>
      <w:r>
        <w:rPr>
          <w:rFonts w:ascii="Calibri" w:hAnsi="Calibri" w:cs="Calibri"/>
          <w:sz w:val="22"/>
          <w:szCs w:val="22"/>
        </w:rPr>
        <w:t xml:space="preserve">La fracción de Trugut se mantuvo firme en sus convicciones de no alinearse a la voluntad del Majzen y de plegarse a las tropas del Ejército de España. Los líderes de la fracción de Trugut mantuvieron estrechos contactos con los líderes de la Kabila de </w:t>
      </w:r>
      <w:r w:rsidR="00380902" w:rsidRPr="00380902">
        <w:rPr>
          <w:rFonts w:ascii="Calibri" w:hAnsi="Calibri" w:cs="Calibri"/>
          <w:sz w:val="22"/>
          <w:szCs w:val="22"/>
        </w:rPr>
        <w:t>Beni-Urriaguel</w:t>
      </w:r>
      <w:r>
        <w:rPr>
          <w:rFonts w:ascii="Calibri" w:hAnsi="Calibri" w:cs="Calibri"/>
          <w:sz w:val="22"/>
          <w:szCs w:val="22"/>
        </w:rPr>
        <w:t xml:space="preserve"> y de</w:t>
      </w:r>
      <w:r w:rsidR="00380902" w:rsidRPr="00380902">
        <w:rPr>
          <w:rFonts w:ascii="Calibri" w:hAnsi="Calibri" w:cs="Calibri"/>
          <w:sz w:val="22"/>
          <w:szCs w:val="22"/>
        </w:rPr>
        <w:t xml:space="preserve"> Beni</w:t>
      </w:r>
      <w:r>
        <w:rPr>
          <w:rFonts w:ascii="Calibri" w:hAnsi="Calibri" w:cs="Calibri"/>
          <w:sz w:val="22"/>
          <w:szCs w:val="22"/>
        </w:rPr>
        <w:t>-</w:t>
      </w:r>
      <w:r w:rsidR="00380902" w:rsidRPr="00380902">
        <w:rPr>
          <w:rFonts w:ascii="Calibri" w:hAnsi="Calibri" w:cs="Calibri"/>
          <w:sz w:val="22"/>
          <w:szCs w:val="22"/>
        </w:rPr>
        <w:t>Tuzin</w:t>
      </w:r>
      <w:r w:rsidR="00B001A8">
        <w:rPr>
          <w:rFonts w:ascii="Calibri" w:hAnsi="Calibri" w:cs="Calibri"/>
          <w:sz w:val="22"/>
          <w:szCs w:val="22"/>
        </w:rPr>
        <w:t xml:space="preserve">. Esta situación alertó al General Fernández Silvestre y al Coronel Gabriel Morales Mendigutía, que aceleraron los contactos y los tratos con los líderes de la kabila de Tensaman.  </w:t>
      </w:r>
    </w:p>
    <w:p w14:paraId="4045A42E" w14:textId="66B9981F" w:rsidR="00380902" w:rsidRDefault="00B001A8" w:rsidP="00F7585E">
      <w:pPr>
        <w:jc w:val="both"/>
        <w:rPr>
          <w:rFonts w:ascii="Calibri" w:hAnsi="Calibri" w:cs="Calibri"/>
          <w:sz w:val="22"/>
          <w:szCs w:val="22"/>
        </w:rPr>
      </w:pPr>
      <w:r>
        <w:rPr>
          <w:rFonts w:ascii="Calibri" w:hAnsi="Calibri" w:cs="Calibri"/>
          <w:sz w:val="22"/>
          <w:szCs w:val="22"/>
        </w:rPr>
        <w:t>L</w:t>
      </w:r>
      <w:r w:rsidR="00380902" w:rsidRPr="00380902">
        <w:rPr>
          <w:rFonts w:ascii="Calibri" w:hAnsi="Calibri" w:cs="Calibri"/>
          <w:sz w:val="22"/>
          <w:szCs w:val="22"/>
        </w:rPr>
        <w:t xml:space="preserve">a ocupación de </w:t>
      </w:r>
      <w:r>
        <w:rPr>
          <w:rFonts w:ascii="Calibri" w:hAnsi="Calibri" w:cs="Calibri"/>
          <w:sz w:val="22"/>
          <w:szCs w:val="22"/>
        </w:rPr>
        <w:t xml:space="preserve">la posición de </w:t>
      </w:r>
      <w:r w:rsidR="00380902" w:rsidRPr="00380902">
        <w:rPr>
          <w:rFonts w:ascii="Calibri" w:hAnsi="Calibri" w:cs="Calibri"/>
          <w:sz w:val="22"/>
          <w:szCs w:val="22"/>
        </w:rPr>
        <w:t>Sidi-Dris</w:t>
      </w:r>
      <w:r>
        <w:rPr>
          <w:rFonts w:ascii="Calibri" w:hAnsi="Calibri" w:cs="Calibri"/>
          <w:sz w:val="22"/>
          <w:szCs w:val="22"/>
        </w:rPr>
        <w:t>, se llevó a cabo el</w:t>
      </w:r>
      <w:r w:rsidR="00380902" w:rsidRPr="00380902">
        <w:rPr>
          <w:rFonts w:ascii="Calibri" w:hAnsi="Calibri" w:cs="Calibri"/>
          <w:sz w:val="22"/>
          <w:szCs w:val="22"/>
        </w:rPr>
        <w:t xml:space="preserve"> </w:t>
      </w:r>
      <w:r>
        <w:rPr>
          <w:rFonts w:ascii="Calibri" w:hAnsi="Calibri" w:cs="Calibri"/>
          <w:sz w:val="22"/>
          <w:szCs w:val="22"/>
        </w:rPr>
        <w:t>12 de marzo de 1921, consiguiendo que la línea de acción del Protectorado en la zona oriental</w:t>
      </w:r>
      <w:r w:rsidR="00380902" w:rsidRPr="00380902">
        <w:rPr>
          <w:rFonts w:ascii="Calibri" w:hAnsi="Calibri" w:cs="Calibri"/>
          <w:sz w:val="22"/>
          <w:szCs w:val="22"/>
        </w:rPr>
        <w:t xml:space="preserve"> </w:t>
      </w:r>
      <w:r>
        <w:rPr>
          <w:rFonts w:ascii="Calibri" w:hAnsi="Calibri" w:cs="Calibri"/>
          <w:sz w:val="22"/>
          <w:szCs w:val="22"/>
        </w:rPr>
        <w:t>se mantuviese</w:t>
      </w:r>
      <w:r w:rsidR="00380902" w:rsidRPr="00380902">
        <w:rPr>
          <w:rFonts w:ascii="Calibri" w:hAnsi="Calibri" w:cs="Calibri"/>
          <w:sz w:val="22"/>
          <w:szCs w:val="22"/>
        </w:rPr>
        <w:t xml:space="preserve"> desde </w:t>
      </w:r>
      <w:r w:rsidR="00CC1ABE">
        <w:rPr>
          <w:rFonts w:ascii="Calibri" w:hAnsi="Calibri" w:cs="Calibri"/>
          <w:sz w:val="22"/>
          <w:szCs w:val="22"/>
        </w:rPr>
        <w:t>Sidi Dris</w:t>
      </w:r>
      <w:r w:rsidR="00380902" w:rsidRPr="00380902">
        <w:rPr>
          <w:rFonts w:ascii="Calibri" w:hAnsi="Calibri" w:cs="Calibri"/>
          <w:sz w:val="22"/>
          <w:szCs w:val="22"/>
        </w:rPr>
        <w:t xml:space="preserve">, </w:t>
      </w:r>
      <w:r>
        <w:rPr>
          <w:rFonts w:ascii="Calibri" w:hAnsi="Calibri" w:cs="Calibri"/>
          <w:sz w:val="22"/>
          <w:szCs w:val="22"/>
        </w:rPr>
        <w:t>avanzando por</w:t>
      </w:r>
      <w:r w:rsidR="00380902" w:rsidRPr="00380902">
        <w:rPr>
          <w:rFonts w:ascii="Calibri" w:hAnsi="Calibri" w:cs="Calibri"/>
          <w:sz w:val="22"/>
          <w:szCs w:val="22"/>
        </w:rPr>
        <w:t xml:space="preserve"> Annual</w:t>
      </w:r>
      <w:r>
        <w:rPr>
          <w:rFonts w:ascii="Calibri" w:hAnsi="Calibri" w:cs="Calibri"/>
          <w:sz w:val="22"/>
          <w:szCs w:val="22"/>
        </w:rPr>
        <w:t>, el paso</w:t>
      </w:r>
      <w:r w:rsidR="00380902" w:rsidRPr="00380902">
        <w:rPr>
          <w:rFonts w:ascii="Calibri" w:hAnsi="Calibri" w:cs="Calibri"/>
          <w:sz w:val="22"/>
          <w:szCs w:val="22"/>
        </w:rPr>
        <w:t xml:space="preserve"> </w:t>
      </w:r>
      <w:r>
        <w:rPr>
          <w:rFonts w:ascii="Calibri" w:hAnsi="Calibri" w:cs="Calibri"/>
          <w:sz w:val="22"/>
          <w:szCs w:val="22"/>
        </w:rPr>
        <w:t>d</w:t>
      </w:r>
      <w:r w:rsidR="00380902" w:rsidRPr="00380902">
        <w:rPr>
          <w:rFonts w:ascii="Calibri" w:hAnsi="Calibri" w:cs="Calibri"/>
          <w:sz w:val="22"/>
          <w:szCs w:val="22"/>
        </w:rPr>
        <w:t>e</w:t>
      </w:r>
      <w:r>
        <w:rPr>
          <w:rFonts w:ascii="Calibri" w:hAnsi="Calibri" w:cs="Calibri"/>
          <w:sz w:val="22"/>
          <w:szCs w:val="22"/>
        </w:rPr>
        <w:t>l</w:t>
      </w:r>
      <w:r w:rsidR="00380902" w:rsidRPr="00380902">
        <w:rPr>
          <w:rFonts w:ascii="Calibri" w:hAnsi="Calibri" w:cs="Calibri"/>
          <w:sz w:val="22"/>
          <w:szCs w:val="22"/>
        </w:rPr>
        <w:t xml:space="preserve"> Izumar hasta </w:t>
      </w:r>
      <w:r>
        <w:rPr>
          <w:rFonts w:ascii="Calibri" w:hAnsi="Calibri" w:cs="Calibri"/>
          <w:sz w:val="22"/>
          <w:szCs w:val="22"/>
        </w:rPr>
        <w:t xml:space="preserve">la posición de </w:t>
      </w:r>
      <w:r w:rsidR="00380902" w:rsidRPr="00380902">
        <w:rPr>
          <w:rFonts w:ascii="Calibri" w:hAnsi="Calibri" w:cs="Calibri"/>
          <w:sz w:val="22"/>
          <w:szCs w:val="22"/>
        </w:rPr>
        <w:t>Azrú, en el Midar</w:t>
      </w:r>
      <w:r>
        <w:rPr>
          <w:rFonts w:ascii="Calibri" w:hAnsi="Calibri" w:cs="Calibri"/>
          <w:sz w:val="22"/>
          <w:szCs w:val="22"/>
        </w:rPr>
        <w:t xml:space="preserve">. En este sentido, en la Comandancia General de Melilla, se </w:t>
      </w:r>
      <w:r w:rsidR="00380902" w:rsidRPr="00380902">
        <w:rPr>
          <w:rFonts w:ascii="Calibri" w:hAnsi="Calibri" w:cs="Calibri"/>
          <w:sz w:val="22"/>
          <w:szCs w:val="22"/>
        </w:rPr>
        <w:t>consider</w:t>
      </w:r>
      <w:r>
        <w:rPr>
          <w:rFonts w:ascii="Calibri" w:hAnsi="Calibri" w:cs="Calibri"/>
          <w:sz w:val="22"/>
          <w:szCs w:val="22"/>
        </w:rPr>
        <w:t>ó</w:t>
      </w:r>
      <w:r w:rsidR="00380902" w:rsidRPr="00380902">
        <w:rPr>
          <w:rFonts w:ascii="Calibri" w:hAnsi="Calibri" w:cs="Calibri"/>
          <w:sz w:val="22"/>
          <w:szCs w:val="22"/>
        </w:rPr>
        <w:t xml:space="preserve"> «que se había llegado al límite de elasticidad </w:t>
      </w:r>
      <w:r>
        <w:rPr>
          <w:rFonts w:ascii="Calibri" w:hAnsi="Calibri" w:cs="Calibri"/>
          <w:sz w:val="22"/>
          <w:szCs w:val="22"/>
        </w:rPr>
        <w:t>d</w:t>
      </w:r>
      <w:r w:rsidR="00380902" w:rsidRPr="00380902">
        <w:rPr>
          <w:rFonts w:ascii="Calibri" w:hAnsi="Calibri" w:cs="Calibri"/>
          <w:sz w:val="22"/>
          <w:szCs w:val="22"/>
        </w:rPr>
        <w:t xml:space="preserve">e </w:t>
      </w:r>
      <w:r>
        <w:rPr>
          <w:rFonts w:ascii="Calibri" w:hAnsi="Calibri" w:cs="Calibri"/>
          <w:sz w:val="22"/>
          <w:szCs w:val="22"/>
        </w:rPr>
        <w:t>l</w:t>
      </w:r>
      <w:r w:rsidR="00380902" w:rsidRPr="00380902">
        <w:rPr>
          <w:rFonts w:ascii="Calibri" w:hAnsi="Calibri" w:cs="Calibri"/>
          <w:sz w:val="22"/>
          <w:szCs w:val="22"/>
        </w:rPr>
        <w:t xml:space="preserve">as fuerzas» de </w:t>
      </w:r>
      <w:r>
        <w:rPr>
          <w:rFonts w:ascii="Calibri" w:hAnsi="Calibri" w:cs="Calibri"/>
          <w:sz w:val="22"/>
          <w:szCs w:val="22"/>
        </w:rPr>
        <w:t>las que realmente</w:t>
      </w:r>
      <w:r w:rsidR="00380902" w:rsidRPr="00380902">
        <w:rPr>
          <w:rFonts w:ascii="Calibri" w:hAnsi="Calibri" w:cs="Calibri"/>
          <w:sz w:val="22"/>
          <w:szCs w:val="22"/>
        </w:rPr>
        <w:t xml:space="preserve"> el Mando di</w:t>
      </w:r>
      <w:r>
        <w:rPr>
          <w:rFonts w:ascii="Calibri" w:hAnsi="Calibri" w:cs="Calibri"/>
          <w:sz w:val="22"/>
          <w:szCs w:val="22"/>
        </w:rPr>
        <w:t>spuso</w:t>
      </w:r>
      <w:r w:rsidR="00380902" w:rsidRPr="00380902">
        <w:rPr>
          <w:rFonts w:ascii="Calibri" w:hAnsi="Calibri" w:cs="Calibri"/>
          <w:sz w:val="22"/>
          <w:szCs w:val="22"/>
        </w:rPr>
        <w:t>, señalando aquel punto de la costa</w:t>
      </w:r>
      <w:r>
        <w:rPr>
          <w:rFonts w:ascii="Calibri" w:hAnsi="Calibri" w:cs="Calibri"/>
          <w:sz w:val="22"/>
          <w:szCs w:val="22"/>
        </w:rPr>
        <w:t xml:space="preserve">, Sidi </w:t>
      </w:r>
      <w:r w:rsidR="00F7585E">
        <w:rPr>
          <w:rFonts w:ascii="Calibri" w:hAnsi="Calibri" w:cs="Calibri"/>
          <w:sz w:val="22"/>
          <w:szCs w:val="22"/>
        </w:rPr>
        <w:t>Dris, la</w:t>
      </w:r>
      <w:r>
        <w:rPr>
          <w:rFonts w:ascii="Calibri" w:hAnsi="Calibri" w:cs="Calibri"/>
          <w:sz w:val="22"/>
          <w:szCs w:val="22"/>
        </w:rPr>
        <w:t xml:space="preserve"> base de </w:t>
      </w:r>
      <w:r w:rsidR="00380902" w:rsidRPr="00380902">
        <w:rPr>
          <w:rFonts w:ascii="Calibri" w:hAnsi="Calibri" w:cs="Calibri"/>
          <w:sz w:val="22"/>
          <w:szCs w:val="22"/>
        </w:rPr>
        <w:t>futuros avances en Te</w:t>
      </w:r>
      <w:r>
        <w:rPr>
          <w:rFonts w:ascii="Calibri" w:hAnsi="Calibri" w:cs="Calibri"/>
          <w:sz w:val="22"/>
          <w:szCs w:val="22"/>
        </w:rPr>
        <w:t>n</w:t>
      </w:r>
      <w:r w:rsidR="00380902" w:rsidRPr="00380902">
        <w:rPr>
          <w:rFonts w:ascii="Calibri" w:hAnsi="Calibri" w:cs="Calibri"/>
          <w:sz w:val="22"/>
          <w:szCs w:val="22"/>
        </w:rPr>
        <w:t xml:space="preserve">saman para </w:t>
      </w:r>
      <w:r>
        <w:rPr>
          <w:rFonts w:ascii="Calibri" w:hAnsi="Calibri" w:cs="Calibri"/>
          <w:sz w:val="22"/>
          <w:szCs w:val="22"/>
        </w:rPr>
        <w:t>continuar con los planes diseñados por el Alto Comisario General Dámaso Berenguer.</w:t>
      </w:r>
      <w:r w:rsidR="00380902">
        <w:rPr>
          <w:rFonts w:ascii="Calibri" w:hAnsi="Calibri" w:cs="Calibri"/>
          <w:sz w:val="22"/>
          <w:szCs w:val="22"/>
        </w:rPr>
        <w:t xml:space="preserve"> </w:t>
      </w:r>
    </w:p>
    <w:p w14:paraId="20A6EFC9" w14:textId="4AC728D9" w:rsidR="00CE3A92" w:rsidRPr="00CE3A92" w:rsidRDefault="007431F0" w:rsidP="00CE3A92">
      <w:pPr>
        <w:jc w:val="both"/>
        <w:rPr>
          <w:rFonts w:ascii="Calibri" w:hAnsi="Calibri" w:cs="Calibri"/>
          <w:sz w:val="22"/>
          <w:szCs w:val="22"/>
        </w:rPr>
      </w:pPr>
      <w:r>
        <w:rPr>
          <w:rFonts w:ascii="Calibri" w:hAnsi="Calibri" w:cs="Calibri"/>
          <w:sz w:val="22"/>
          <w:szCs w:val="22"/>
        </w:rPr>
        <w:t>El inesperado ataque de las harkas insurgentes sobre las tropas españolas que se estacionaron en el Monte Abarran, el 01 de junio de 1921, señalaron el comienzo de las hostilidades, que alcanzaron una magnitud en los combates, por el número de hombres y armas</w:t>
      </w:r>
      <w:r w:rsidR="00CC1ABE">
        <w:rPr>
          <w:rFonts w:ascii="Calibri" w:hAnsi="Calibri" w:cs="Calibri"/>
          <w:sz w:val="22"/>
          <w:szCs w:val="22"/>
        </w:rPr>
        <w:t xml:space="preserve"> que participaron</w:t>
      </w:r>
      <w:r>
        <w:rPr>
          <w:rFonts w:ascii="Calibri" w:hAnsi="Calibri" w:cs="Calibri"/>
          <w:sz w:val="22"/>
          <w:szCs w:val="22"/>
        </w:rPr>
        <w:t>, que no se había observado desde la campaña del Kert entre los años 1911 y 1912.</w:t>
      </w:r>
    </w:p>
    <w:p w14:paraId="014B668D" w14:textId="77777777" w:rsidR="00CE3A92" w:rsidRDefault="00CE3A92" w:rsidP="00CE3A92">
      <w:pPr>
        <w:jc w:val="both"/>
        <w:rPr>
          <w:rFonts w:ascii="Calibri" w:hAnsi="Calibri" w:cs="Calibri"/>
          <w:sz w:val="22"/>
          <w:szCs w:val="22"/>
        </w:rPr>
      </w:pPr>
      <w:r w:rsidRPr="00CE3A92">
        <w:rPr>
          <w:rFonts w:ascii="Calibri" w:hAnsi="Calibri" w:cs="Calibri"/>
          <w:sz w:val="22"/>
          <w:szCs w:val="22"/>
        </w:rPr>
        <w:lastRenderedPageBreak/>
        <w:t xml:space="preserve">Los </w:t>
      </w:r>
      <w:r>
        <w:rPr>
          <w:rFonts w:ascii="Calibri" w:hAnsi="Calibri" w:cs="Calibri"/>
          <w:sz w:val="22"/>
          <w:szCs w:val="22"/>
        </w:rPr>
        <w:t>e</w:t>
      </w:r>
      <w:r w:rsidRPr="00CE3A92">
        <w:rPr>
          <w:rFonts w:ascii="Calibri" w:hAnsi="Calibri" w:cs="Calibri"/>
          <w:sz w:val="22"/>
          <w:szCs w:val="22"/>
        </w:rPr>
        <w:t>fectos inmediatos del</w:t>
      </w:r>
      <w:r>
        <w:rPr>
          <w:rFonts w:ascii="Calibri" w:hAnsi="Calibri" w:cs="Calibri"/>
          <w:sz w:val="22"/>
          <w:szCs w:val="22"/>
        </w:rPr>
        <w:t xml:space="preserve"> ataque sobre la posición</w:t>
      </w:r>
      <w:r w:rsidRPr="00CE3A92">
        <w:rPr>
          <w:rFonts w:ascii="Calibri" w:hAnsi="Calibri" w:cs="Calibri"/>
          <w:sz w:val="22"/>
          <w:szCs w:val="22"/>
        </w:rPr>
        <w:t xml:space="preserve"> de Aba</w:t>
      </w:r>
      <w:r w:rsidRPr="00CE3A92">
        <w:rPr>
          <w:rFonts w:ascii="Calibri" w:hAnsi="Calibri" w:cs="Calibri"/>
          <w:sz w:val="22"/>
          <w:szCs w:val="22"/>
        </w:rPr>
        <w:t>rran</w:t>
      </w:r>
      <w:r>
        <w:rPr>
          <w:rFonts w:ascii="Calibri" w:hAnsi="Calibri" w:cs="Calibri"/>
          <w:sz w:val="22"/>
          <w:szCs w:val="22"/>
        </w:rPr>
        <w:t xml:space="preserve">, </w:t>
      </w:r>
      <w:r w:rsidRPr="00CE3A92">
        <w:rPr>
          <w:rFonts w:ascii="Calibri" w:hAnsi="Calibri" w:cs="Calibri"/>
          <w:sz w:val="22"/>
          <w:szCs w:val="22"/>
        </w:rPr>
        <w:t>repercutie</w:t>
      </w:r>
      <w:r>
        <w:rPr>
          <w:rFonts w:ascii="Calibri" w:hAnsi="Calibri" w:cs="Calibri"/>
          <w:sz w:val="22"/>
          <w:szCs w:val="22"/>
        </w:rPr>
        <w:t>ron</w:t>
      </w:r>
      <w:r w:rsidRPr="00CE3A92">
        <w:rPr>
          <w:rFonts w:ascii="Calibri" w:hAnsi="Calibri" w:cs="Calibri"/>
          <w:sz w:val="22"/>
          <w:szCs w:val="22"/>
        </w:rPr>
        <w:t xml:space="preserve"> en la</w:t>
      </w:r>
      <w:r>
        <w:rPr>
          <w:rFonts w:ascii="Calibri" w:hAnsi="Calibri" w:cs="Calibri"/>
          <w:sz w:val="22"/>
          <w:szCs w:val="22"/>
        </w:rPr>
        <w:t xml:space="preserve"> región</w:t>
      </w:r>
      <w:r w:rsidRPr="00CE3A92">
        <w:rPr>
          <w:rFonts w:ascii="Calibri" w:hAnsi="Calibri" w:cs="Calibri"/>
          <w:sz w:val="22"/>
          <w:szCs w:val="22"/>
        </w:rPr>
        <w:t>,</w:t>
      </w:r>
      <w:r>
        <w:rPr>
          <w:rFonts w:ascii="Calibri" w:hAnsi="Calibri" w:cs="Calibri"/>
          <w:sz w:val="22"/>
          <w:szCs w:val="22"/>
        </w:rPr>
        <w:t xml:space="preserve"> puesto que aquella situación genero muchas dudas en la mente de los líderes rifeños</w:t>
      </w:r>
      <w:r w:rsidRPr="00CE3A92">
        <w:rPr>
          <w:rFonts w:ascii="Calibri" w:hAnsi="Calibri" w:cs="Calibri"/>
          <w:sz w:val="22"/>
          <w:szCs w:val="22"/>
        </w:rPr>
        <w:t xml:space="preserve"> de </w:t>
      </w:r>
      <w:r>
        <w:rPr>
          <w:rFonts w:ascii="Calibri" w:hAnsi="Calibri" w:cs="Calibri"/>
          <w:sz w:val="22"/>
          <w:szCs w:val="22"/>
        </w:rPr>
        <w:t xml:space="preserve">las kabilas de </w:t>
      </w:r>
      <w:r w:rsidRPr="00CE3A92">
        <w:rPr>
          <w:rFonts w:ascii="Calibri" w:hAnsi="Calibri" w:cs="Calibri"/>
          <w:sz w:val="22"/>
          <w:szCs w:val="22"/>
        </w:rPr>
        <w:t>Beni-Tuzin</w:t>
      </w:r>
      <w:r>
        <w:rPr>
          <w:rFonts w:ascii="Calibri" w:hAnsi="Calibri" w:cs="Calibri"/>
          <w:sz w:val="22"/>
          <w:szCs w:val="22"/>
        </w:rPr>
        <w:t>, Tensaman, y algunos jefes que habitaban en la kabila de</w:t>
      </w:r>
      <w:r w:rsidRPr="00CE3A92">
        <w:rPr>
          <w:rFonts w:ascii="Calibri" w:hAnsi="Calibri" w:cs="Calibri"/>
          <w:sz w:val="22"/>
          <w:szCs w:val="22"/>
        </w:rPr>
        <w:t xml:space="preserve"> Beni-Urriaguel</w:t>
      </w:r>
      <w:r>
        <w:rPr>
          <w:rFonts w:ascii="Calibri" w:hAnsi="Calibri" w:cs="Calibri"/>
          <w:sz w:val="22"/>
          <w:szCs w:val="22"/>
        </w:rPr>
        <w:t xml:space="preserve">. Los jefes de la Kabila de </w:t>
      </w:r>
      <w:r w:rsidRPr="00CE3A92">
        <w:rPr>
          <w:rFonts w:ascii="Calibri" w:hAnsi="Calibri" w:cs="Calibri"/>
          <w:sz w:val="22"/>
          <w:szCs w:val="22"/>
        </w:rPr>
        <w:t>Tensaman</w:t>
      </w:r>
      <w:r>
        <w:rPr>
          <w:rFonts w:ascii="Calibri" w:hAnsi="Calibri" w:cs="Calibri"/>
          <w:sz w:val="22"/>
          <w:szCs w:val="22"/>
        </w:rPr>
        <w:t xml:space="preserve"> comenzaron a dudar e igualmente sucedió con los líderes de las kabilas de</w:t>
      </w:r>
      <w:r w:rsidRPr="00CE3A92">
        <w:rPr>
          <w:rFonts w:ascii="Calibri" w:hAnsi="Calibri" w:cs="Calibri"/>
          <w:sz w:val="22"/>
          <w:szCs w:val="22"/>
        </w:rPr>
        <w:t xml:space="preserve"> Beni-U</w:t>
      </w:r>
      <w:r>
        <w:rPr>
          <w:rFonts w:ascii="Calibri" w:hAnsi="Calibri" w:cs="Calibri"/>
          <w:sz w:val="22"/>
          <w:szCs w:val="22"/>
        </w:rPr>
        <w:t>l</w:t>
      </w:r>
      <w:r w:rsidRPr="00CE3A92">
        <w:rPr>
          <w:rFonts w:ascii="Calibri" w:hAnsi="Calibri" w:cs="Calibri"/>
          <w:sz w:val="22"/>
          <w:szCs w:val="22"/>
        </w:rPr>
        <w:t>ixech, y Beni-Said</w:t>
      </w:r>
      <w:r>
        <w:rPr>
          <w:rFonts w:ascii="Calibri" w:hAnsi="Calibri" w:cs="Calibri"/>
          <w:sz w:val="22"/>
          <w:szCs w:val="22"/>
        </w:rPr>
        <w:t xml:space="preserve">. Frente a esta situación de dudas, los líderes de la fracción de Trugut, en la kabila de Tensaman y las harkas de Beni-Urriaguel, se unieron al día siguiente del ataque del monte Abarran, para iniciar un segundo ataque contra la posición de Sidi Dris. </w:t>
      </w:r>
    </w:p>
    <w:p w14:paraId="2F0B6983" w14:textId="63C68785" w:rsidR="00BD2C1D" w:rsidRDefault="00BD2C1D" w:rsidP="00095D02">
      <w:pPr>
        <w:jc w:val="both"/>
        <w:rPr>
          <w:rFonts w:ascii="Calibri" w:hAnsi="Calibri" w:cs="Calibri"/>
          <w:sz w:val="22"/>
          <w:szCs w:val="22"/>
        </w:rPr>
      </w:pPr>
      <w:r>
        <w:rPr>
          <w:rFonts w:ascii="Calibri" w:hAnsi="Calibri" w:cs="Calibri"/>
          <w:sz w:val="22"/>
          <w:szCs w:val="22"/>
        </w:rPr>
        <w:t>El a</w:t>
      </w:r>
      <w:r w:rsidR="00CE3A92" w:rsidRPr="00CE3A92">
        <w:rPr>
          <w:rFonts w:ascii="Calibri" w:hAnsi="Calibri" w:cs="Calibri"/>
          <w:sz w:val="22"/>
          <w:szCs w:val="22"/>
        </w:rPr>
        <w:t xml:space="preserve">taque </w:t>
      </w:r>
      <w:r>
        <w:rPr>
          <w:rFonts w:ascii="Calibri" w:hAnsi="Calibri" w:cs="Calibri"/>
          <w:sz w:val="22"/>
          <w:szCs w:val="22"/>
        </w:rPr>
        <w:t xml:space="preserve">a la posición de Sidi Dris prácticamente fue consecutivo, puesto que se inició </w:t>
      </w:r>
      <w:r w:rsidR="00CE3A92" w:rsidRPr="00CE3A92">
        <w:rPr>
          <w:rFonts w:ascii="Calibri" w:hAnsi="Calibri" w:cs="Calibri"/>
          <w:sz w:val="22"/>
          <w:szCs w:val="22"/>
        </w:rPr>
        <w:t>en la madrugada del día 2</w:t>
      </w:r>
      <w:r>
        <w:rPr>
          <w:rFonts w:ascii="Calibri" w:hAnsi="Calibri" w:cs="Calibri"/>
          <w:sz w:val="22"/>
          <w:szCs w:val="22"/>
        </w:rPr>
        <w:t xml:space="preserve"> de junio de 1921.</w:t>
      </w:r>
      <w:r w:rsidR="00CE3A92" w:rsidRPr="00CE3A92">
        <w:rPr>
          <w:rFonts w:ascii="Calibri" w:hAnsi="Calibri" w:cs="Calibri"/>
          <w:sz w:val="22"/>
          <w:szCs w:val="22"/>
        </w:rPr>
        <w:t xml:space="preserve"> </w:t>
      </w:r>
      <w:r w:rsidR="00095D02" w:rsidRPr="00095D02">
        <w:rPr>
          <w:rFonts w:ascii="Calibri" w:hAnsi="Calibri" w:cs="Calibri"/>
          <w:sz w:val="22"/>
          <w:szCs w:val="22"/>
        </w:rPr>
        <w:t>Los harqueños, envalentonados por</w:t>
      </w:r>
      <w:r w:rsidR="00095D02">
        <w:rPr>
          <w:rFonts w:ascii="Calibri" w:hAnsi="Calibri" w:cs="Calibri"/>
          <w:sz w:val="22"/>
          <w:szCs w:val="22"/>
        </w:rPr>
        <w:t xml:space="preserve"> el asalto a la posición </w:t>
      </w:r>
      <w:r w:rsidR="00095D02" w:rsidRPr="00095D02">
        <w:rPr>
          <w:rFonts w:ascii="Calibri" w:hAnsi="Calibri" w:cs="Calibri"/>
          <w:sz w:val="22"/>
          <w:szCs w:val="22"/>
        </w:rPr>
        <w:t>de</w:t>
      </w:r>
      <w:r w:rsidR="00095D02" w:rsidRPr="00095D02">
        <w:rPr>
          <w:rFonts w:ascii="Calibri" w:hAnsi="Calibri" w:cs="Calibri"/>
          <w:sz w:val="22"/>
          <w:szCs w:val="22"/>
        </w:rPr>
        <w:t xml:space="preserve"> Abarrán, se dirigieron</w:t>
      </w:r>
      <w:r w:rsidR="00095D02">
        <w:rPr>
          <w:rFonts w:ascii="Calibri" w:hAnsi="Calibri" w:cs="Calibri"/>
          <w:sz w:val="22"/>
          <w:szCs w:val="22"/>
        </w:rPr>
        <w:t xml:space="preserve"> </w:t>
      </w:r>
      <w:r w:rsidR="00095D02" w:rsidRPr="00095D02">
        <w:rPr>
          <w:rFonts w:ascii="Calibri" w:hAnsi="Calibri" w:cs="Calibri"/>
          <w:sz w:val="22"/>
          <w:szCs w:val="22"/>
        </w:rPr>
        <w:t>a continuación sobre la posición de Sidi Dris, en la desembocadura del rí</w:t>
      </w:r>
      <w:r w:rsidR="00095D02">
        <w:rPr>
          <w:rFonts w:ascii="Calibri" w:hAnsi="Calibri" w:cs="Calibri"/>
          <w:sz w:val="22"/>
          <w:szCs w:val="22"/>
        </w:rPr>
        <w:t xml:space="preserve">o </w:t>
      </w:r>
      <w:r w:rsidR="00095D02" w:rsidRPr="00095D02">
        <w:rPr>
          <w:rFonts w:ascii="Calibri" w:hAnsi="Calibri" w:cs="Calibri"/>
          <w:sz w:val="22"/>
          <w:szCs w:val="22"/>
        </w:rPr>
        <w:t>Amekrán</w:t>
      </w:r>
      <w:r w:rsidR="00095D02">
        <w:rPr>
          <w:rFonts w:ascii="Calibri" w:hAnsi="Calibri" w:cs="Calibri"/>
          <w:sz w:val="22"/>
          <w:szCs w:val="22"/>
        </w:rPr>
        <w:t xml:space="preserve">. </w:t>
      </w:r>
      <w:r>
        <w:rPr>
          <w:rFonts w:ascii="Calibri" w:hAnsi="Calibri" w:cs="Calibri"/>
          <w:sz w:val="22"/>
          <w:szCs w:val="22"/>
        </w:rPr>
        <w:t>A diferencia de lo que sucedió en Abarran, el Jefe de la posición</w:t>
      </w:r>
      <w:r w:rsidR="00CE3A92" w:rsidRPr="00CE3A92">
        <w:rPr>
          <w:rFonts w:ascii="Calibri" w:hAnsi="Calibri" w:cs="Calibri"/>
          <w:sz w:val="22"/>
          <w:szCs w:val="22"/>
        </w:rPr>
        <w:t>,</w:t>
      </w:r>
      <w:r>
        <w:rPr>
          <w:rFonts w:ascii="Calibri" w:hAnsi="Calibri" w:cs="Calibri"/>
          <w:sz w:val="22"/>
          <w:szCs w:val="22"/>
        </w:rPr>
        <w:t xml:space="preserve"> El Comandante Julio Benítez y Benítez, </w:t>
      </w:r>
      <w:r w:rsidRPr="00BD2C1D">
        <w:rPr>
          <w:rFonts w:ascii="Calibri" w:hAnsi="Calibri" w:cs="Calibri"/>
          <w:sz w:val="22"/>
          <w:szCs w:val="22"/>
        </w:rPr>
        <w:t>resistió un violento ataque de</w:t>
      </w:r>
      <w:r>
        <w:rPr>
          <w:rFonts w:ascii="Calibri" w:hAnsi="Calibri" w:cs="Calibri"/>
          <w:sz w:val="22"/>
          <w:szCs w:val="22"/>
        </w:rPr>
        <w:t xml:space="preserve"> las harkas insurgentes</w:t>
      </w:r>
      <w:r w:rsidR="00095D02">
        <w:rPr>
          <w:rFonts w:ascii="Calibri" w:hAnsi="Calibri" w:cs="Calibri"/>
          <w:sz w:val="22"/>
          <w:szCs w:val="22"/>
        </w:rPr>
        <w:t xml:space="preserve"> y</w:t>
      </w:r>
      <w:r w:rsidRPr="00BD2C1D">
        <w:rPr>
          <w:rFonts w:ascii="Calibri" w:hAnsi="Calibri" w:cs="Calibri"/>
          <w:sz w:val="22"/>
          <w:szCs w:val="22"/>
        </w:rPr>
        <w:t xml:space="preserve"> durante </w:t>
      </w:r>
      <w:r>
        <w:rPr>
          <w:rFonts w:ascii="Calibri" w:hAnsi="Calibri" w:cs="Calibri"/>
          <w:sz w:val="22"/>
          <w:szCs w:val="22"/>
        </w:rPr>
        <w:t>los combates resultó herido</w:t>
      </w:r>
      <w:r w:rsidR="00095D02">
        <w:rPr>
          <w:rFonts w:ascii="Calibri" w:hAnsi="Calibri" w:cs="Calibri"/>
          <w:sz w:val="22"/>
          <w:szCs w:val="22"/>
        </w:rPr>
        <w:t>. P</w:t>
      </w:r>
      <w:r>
        <w:rPr>
          <w:rFonts w:ascii="Calibri" w:hAnsi="Calibri" w:cs="Calibri"/>
          <w:sz w:val="22"/>
          <w:szCs w:val="22"/>
        </w:rPr>
        <w:t xml:space="preserve">or su acción en Sidi Dris, </w:t>
      </w:r>
      <w:r w:rsidRPr="00BD2C1D">
        <w:rPr>
          <w:rFonts w:ascii="Calibri" w:hAnsi="Calibri" w:cs="Calibri"/>
          <w:sz w:val="22"/>
          <w:szCs w:val="22"/>
        </w:rPr>
        <w:t>est</w:t>
      </w:r>
      <w:r>
        <w:rPr>
          <w:rFonts w:ascii="Calibri" w:hAnsi="Calibri" w:cs="Calibri"/>
          <w:sz w:val="22"/>
          <w:szCs w:val="22"/>
        </w:rPr>
        <w:t>uvo</w:t>
      </w:r>
      <w:r w:rsidRPr="00BD2C1D">
        <w:rPr>
          <w:rFonts w:ascii="Calibri" w:hAnsi="Calibri" w:cs="Calibri"/>
          <w:sz w:val="22"/>
          <w:szCs w:val="22"/>
        </w:rPr>
        <w:t xml:space="preserve"> a punto de conseguir que se le concediese la Cruz Laureada</w:t>
      </w:r>
      <w:r>
        <w:rPr>
          <w:rFonts w:ascii="Calibri" w:hAnsi="Calibri" w:cs="Calibri"/>
          <w:sz w:val="22"/>
          <w:szCs w:val="22"/>
        </w:rPr>
        <w:t xml:space="preserve"> de San Fernando</w:t>
      </w:r>
      <w:r w:rsidRPr="00BD2C1D">
        <w:rPr>
          <w:rFonts w:ascii="Calibri" w:hAnsi="Calibri" w:cs="Calibri"/>
          <w:sz w:val="22"/>
          <w:szCs w:val="22"/>
        </w:rPr>
        <w:t>.</w:t>
      </w:r>
      <w:r w:rsidR="00CE3A92" w:rsidRPr="00CE3A92">
        <w:rPr>
          <w:rFonts w:ascii="Calibri" w:hAnsi="Calibri" w:cs="Calibri"/>
          <w:sz w:val="22"/>
          <w:szCs w:val="22"/>
        </w:rPr>
        <w:t xml:space="preserve"> </w:t>
      </w:r>
    </w:p>
    <w:p w14:paraId="4C263F4E" w14:textId="5A6D7AA0" w:rsidR="00095D02" w:rsidRDefault="00095D02" w:rsidP="00D13408">
      <w:pPr>
        <w:spacing w:after="0"/>
        <w:jc w:val="both"/>
        <w:rPr>
          <w:rFonts w:ascii="Calibri" w:hAnsi="Calibri" w:cs="Calibri"/>
          <w:sz w:val="22"/>
          <w:szCs w:val="22"/>
        </w:rPr>
      </w:pPr>
      <w:r w:rsidRPr="00095D02">
        <w:rPr>
          <w:rFonts w:ascii="Calibri" w:hAnsi="Calibri" w:cs="Calibri"/>
          <w:sz w:val="22"/>
          <w:szCs w:val="22"/>
        </w:rPr>
        <w:t>La</w:t>
      </w:r>
      <w:r>
        <w:rPr>
          <w:rFonts w:ascii="Calibri" w:hAnsi="Calibri" w:cs="Calibri"/>
          <w:sz w:val="22"/>
          <w:szCs w:val="22"/>
        </w:rPr>
        <w:t>s</w:t>
      </w:r>
      <w:r w:rsidRPr="00095D02">
        <w:rPr>
          <w:rFonts w:ascii="Calibri" w:hAnsi="Calibri" w:cs="Calibri"/>
          <w:sz w:val="22"/>
          <w:szCs w:val="22"/>
        </w:rPr>
        <w:t xml:space="preserve"> har</w:t>
      </w:r>
      <w:r>
        <w:rPr>
          <w:rFonts w:ascii="Calibri" w:hAnsi="Calibri" w:cs="Calibri"/>
          <w:sz w:val="22"/>
          <w:szCs w:val="22"/>
        </w:rPr>
        <w:t>k</w:t>
      </w:r>
      <w:r w:rsidRPr="00095D02">
        <w:rPr>
          <w:rFonts w:ascii="Calibri" w:hAnsi="Calibri" w:cs="Calibri"/>
          <w:sz w:val="22"/>
          <w:szCs w:val="22"/>
        </w:rPr>
        <w:t>a</w:t>
      </w:r>
      <w:r>
        <w:rPr>
          <w:rFonts w:ascii="Calibri" w:hAnsi="Calibri" w:cs="Calibri"/>
          <w:sz w:val="22"/>
          <w:szCs w:val="22"/>
        </w:rPr>
        <w:t>s</w:t>
      </w:r>
      <w:r w:rsidRPr="00095D02">
        <w:rPr>
          <w:rFonts w:ascii="Calibri" w:hAnsi="Calibri" w:cs="Calibri"/>
          <w:sz w:val="22"/>
          <w:szCs w:val="22"/>
        </w:rPr>
        <w:t xml:space="preserve"> </w:t>
      </w:r>
      <w:r>
        <w:rPr>
          <w:rFonts w:ascii="Calibri" w:hAnsi="Calibri" w:cs="Calibri"/>
          <w:sz w:val="22"/>
          <w:szCs w:val="22"/>
        </w:rPr>
        <w:t xml:space="preserve">insurgentes </w:t>
      </w:r>
      <w:r w:rsidRPr="00095D02">
        <w:rPr>
          <w:rFonts w:ascii="Calibri" w:hAnsi="Calibri" w:cs="Calibri"/>
          <w:sz w:val="22"/>
          <w:szCs w:val="22"/>
        </w:rPr>
        <w:t>consigui</w:t>
      </w:r>
      <w:r>
        <w:rPr>
          <w:rFonts w:ascii="Calibri" w:hAnsi="Calibri" w:cs="Calibri"/>
          <w:sz w:val="22"/>
          <w:szCs w:val="22"/>
        </w:rPr>
        <w:t>eron</w:t>
      </w:r>
      <w:r w:rsidRPr="00095D02">
        <w:rPr>
          <w:rFonts w:ascii="Calibri" w:hAnsi="Calibri" w:cs="Calibri"/>
          <w:sz w:val="22"/>
          <w:szCs w:val="22"/>
        </w:rPr>
        <w:t xml:space="preserve"> aislar la posición por tierra</w:t>
      </w:r>
      <w:r>
        <w:rPr>
          <w:rFonts w:ascii="Calibri" w:hAnsi="Calibri" w:cs="Calibri"/>
          <w:sz w:val="22"/>
          <w:szCs w:val="22"/>
        </w:rPr>
        <w:t>, atacando</w:t>
      </w:r>
      <w:r w:rsidRPr="00095D02">
        <w:rPr>
          <w:rFonts w:ascii="Calibri" w:hAnsi="Calibri" w:cs="Calibri"/>
          <w:sz w:val="22"/>
          <w:szCs w:val="22"/>
        </w:rPr>
        <w:t xml:space="preserve"> varias veces</w:t>
      </w:r>
      <w:r>
        <w:rPr>
          <w:rFonts w:ascii="Calibri" w:hAnsi="Calibri" w:cs="Calibri"/>
          <w:sz w:val="22"/>
          <w:szCs w:val="22"/>
        </w:rPr>
        <w:t xml:space="preserve"> desde diferentes puntos intentando flaquear las fuerzas españolas, sin embargo, los rifeños rebeldes fueron </w:t>
      </w:r>
      <w:r w:rsidRPr="00095D02">
        <w:rPr>
          <w:rFonts w:ascii="Calibri" w:hAnsi="Calibri" w:cs="Calibri"/>
          <w:sz w:val="22"/>
          <w:szCs w:val="22"/>
        </w:rPr>
        <w:t>rechazados a pesar de que consiguieron llegar en varios intentos</w:t>
      </w:r>
      <w:r>
        <w:rPr>
          <w:rFonts w:ascii="Calibri" w:hAnsi="Calibri" w:cs="Calibri"/>
          <w:sz w:val="22"/>
          <w:szCs w:val="22"/>
        </w:rPr>
        <w:t xml:space="preserve"> </w:t>
      </w:r>
      <w:r w:rsidRPr="00095D02">
        <w:rPr>
          <w:rFonts w:ascii="Calibri" w:hAnsi="Calibri" w:cs="Calibri"/>
          <w:sz w:val="22"/>
          <w:szCs w:val="22"/>
        </w:rPr>
        <w:t>hasta los parapetos. Los apoyos de</w:t>
      </w:r>
      <w:r>
        <w:rPr>
          <w:rFonts w:ascii="Calibri" w:hAnsi="Calibri" w:cs="Calibri"/>
          <w:sz w:val="22"/>
          <w:szCs w:val="22"/>
        </w:rPr>
        <w:t xml:space="preserve"> la artillería de los buques fondeados en las proximidades de Sidi Dris</w:t>
      </w:r>
      <w:r w:rsidRPr="00095D02">
        <w:rPr>
          <w:rFonts w:ascii="Calibri" w:hAnsi="Calibri" w:cs="Calibri"/>
          <w:sz w:val="22"/>
          <w:szCs w:val="22"/>
        </w:rPr>
        <w:t xml:space="preserve"> y </w:t>
      </w:r>
      <w:r>
        <w:rPr>
          <w:rFonts w:ascii="Calibri" w:hAnsi="Calibri" w:cs="Calibri"/>
          <w:sz w:val="22"/>
          <w:szCs w:val="22"/>
        </w:rPr>
        <w:t xml:space="preserve">el apoyo </w:t>
      </w:r>
      <w:r w:rsidR="00B71EC7" w:rsidRPr="00095D02">
        <w:rPr>
          <w:rFonts w:ascii="Calibri" w:hAnsi="Calibri" w:cs="Calibri"/>
          <w:sz w:val="22"/>
          <w:szCs w:val="22"/>
        </w:rPr>
        <w:t xml:space="preserve">aéreo </w:t>
      </w:r>
      <w:r w:rsidR="00B71EC7">
        <w:rPr>
          <w:rFonts w:ascii="Calibri" w:hAnsi="Calibri" w:cs="Calibri"/>
          <w:sz w:val="22"/>
          <w:szCs w:val="22"/>
        </w:rPr>
        <w:t>de</w:t>
      </w:r>
      <w:r>
        <w:rPr>
          <w:rFonts w:ascii="Calibri" w:hAnsi="Calibri" w:cs="Calibri"/>
          <w:sz w:val="22"/>
          <w:szCs w:val="22"/>
        </w:rPr>
        <w:t xml:space="preserve"> las escuadrillas del aeródromo de Zeluan, </w:t>
      </w:r>
      <w:r w:rsidRPr="00095D02">
        <w:rPr>
          <w:rFonts w:ascii="Calibri" w:hAnsi="Calibri" w:cs="Calibri"/>
          <w:sz w:val="22"/>
          <w:szCs w:val="22"/>
        </w:rPr>
        <w:t>fueron</w:t>
      </w:r>
      <w:r>
        <w:rPr>
          <w:rFonts w:ascii="Calibri" w:hAnsi="Calibri" w:cs="Calibri"/>
          <w:sz w:val="22"/>
          <w:szCs w:val="22"/>
        </w:rPr>
        <w:t xml:space="preserve"> </w:t>
      </w:r>
      <w:r w:rsidRPr="00095D02">
        <w:rPr>
          <w:rFonts w:ascii="Calibri" w:hAnsi="Calibri" w:cs="Calibri"/>
          <w:sz w:val="22"/>
          <w:szCs w:val="22"/>
        </w:rPr>
        <w:t>fundamentales para rechazar estos ataques</w:t>
      </w:r>
      <w:r w:rsidR="00B71EC7">
        <w:rPr>
          <w:rFonts w:ascii="Calibri" w:hAnsi="Calibri" w:cs="Calibri"/>
          <w:sz w:val="22"/>
          <w:szCs w:val="22"/>
        </w:rPr>
        <w:t>. L</w:t>
      </w:r>
      <w:r w:rsidRPr="00095D02">
        <w:rPr>
          <w:rFonts w:ascii="Calibri" w:hAnsi="Calibri" w:cs="Calibri"/>
          <w:sz w:val="22"/>
          <w:szCs w:val="22"/>
        </w:rPr>
        <w:t xml:space="preserve">a posición fue reforzada </w:t>
      </w:r>
      <w:r w:rsidR="00B71EC7">
        <w:rPr>
          <w:rFonts w:ascii="Calibri" w:hAnsi="Calibri" w:cs="Calibri"/>
          <w:sz w:val="22"/>
          <w:szCs w:val="22"/>
        </w:rPr>
        <w:t>con</w:t>
      </w:r>
      <w:r w:rsidRPr="00095D02">
        <w:rPr>
          <w:rFonts w:ascii="Calibri" w:hAnsi="Calibri" w:cs="Calibri"/>
          <w:sz w:val="22"/>
          <w:szCs w:val="22"/>
        </w:rPr>
        <w:t xml:space="preserve"> dos</w:t>
      </w:r>
      <w:r>
        <w:rPr>
          <w:rFonts w:ascii="Calibri" w:hAnsi="Calibri" w:cs="Calibri"/>
          <w:sz w:val="22"/>
          <w:szCs w:val="22"/>
        </w:rPr>
        <w:t xml:space="preserve"> </w:t>
      </w:r>
      <w:r w:rsidRPr="00095D02">
        <w:rPr>
          <w:rFonts w:ascii="Calibri" w:hAnsi="Calibri" w:cs="Calibri"/>
          <w:sz w:val="22"/>
          <w:szCs w:val="22"/>
        </w:rPr>
        <w:t xml:space="preserve">desembarcos anfibios. El teniente jefe de artillería </w:t>
      </w:r>
      <w:r w:rsidR="00D13408">
        <w:rPr>
          <w:rFonts w:ascii="Calibri" w:hAnsi="Calibri" w:cs="Calibri"/>
          <w:sz w:val="22"/>
          <w:szCs w:val="22"/>
        </w:rPr>
        <w:t xml:space="preserve">José Galán Arrabal, herido en los combates, </w:t>
      </w:r>
      <w:r w:rsidRPr="00095D02">
        <w:rPr>
          <w:rFonts w:ascii="Calibri" w:hAnsi="Calibri" w:cs="Calibri"/>
          <w:sz w:val="22"/>
          <w:szCs w:val="22"/>
        </w:rPr>
        <w:t>fue sustituido por un</w:t>
      </w:r>
      <w:r>
        <w:rPr>
          <w:rFonts w:ascii="Calibri" w:hAnsi="Calibri" w:cs="Calibri"/>
          <w:sz w:val="22"/>
          <w:szCs w:val="22"/>
        </w:rPr>
        <w:t xml:space="preserve"> </w:t>
      </w:r>
      <w:r w:rsidRPr="00095D02">
        <w:rPr>
          <w:rFonts w:ascii="Calibri" w:hAnsi="Calibri" w:cs="Calibri"/>
          <w:sz w:val="22"/>
          <w:szCs w:val="22"/>
        </w:rPr>
        <w:t>alférez de navío,</w:t>
      </w:r>
      <w:r>
        <w:rPr>
          <w:rFonts w:ascii="Calibri" w:hAnsi="Calibri" w:cs="Calibri"/>
          <w:sz w:val="22"/>
          <w:szCs w:val="22"/>
        </w:rPr>
        <w:t xml:space="preserve"> </w:t>
      </w:r>
      <w:r w:rsidR="00556B94">
        <w:rPr>
          <w:rFonts w:ascii="Calibri" w:hAnsi="Calibri" w:cs="Calibri"/>
          <w:sz w:val="22"/>
          <w:szCs w:val="22"/>
        </w:rPr>
        <w:t>que,</w:t>
      </w:r>
      <w:r w:rsidR="00D13408">
        <w:rPr>
          <w:rFonts w:ascii="Calibri" w:hAnsi="Calibri" w:cs="Calibri"/>
          <w:sz w:val="22"/>
          <w:szCs w:val="22"/>
        </w:rPr>
        <w:t xml:space="preserve"> junto con un oficial </w:t>
      </w:r>
      <w:r w:rsidR="00D13408" w:rsidRPr="00095D02">
        <w:rPr>
          <w:rFonts w:ascii="Calibri" w:hAnsi="Calibri" w:cs="Calibri"/>
          <w:sz w:val="22"/>
          <w:szCs w:val="22"/>
        </w:rPr>
        <w:t>médico</w:t>
      </w:r>
      <w:r w:rsidR="00D13408">
        <w:rPr>
          <w:rFonts w:ascii="Calibri" w:hAnsi="Calibri" w:cs="Calibri"/>
          <w:sz w:val="22"/>
          <w:szCs w:val="22"/>
        </w:rPr>
        <w:t xml:space="preserve"> y una dotación de la armada</w:t>
      </w:r>
      <w:r w:rsidRPr="00095D02">
        <w:rPr>
          <w:rFonts w:ascii="Calibri" w:hAnsi="Calibri" w:cs="Calibri"/>
          <w:sz w:val="22"/>
          <w:szCs w:val="22"/>
        </w:rPr>
        <w:t>,</w:t>
      </w:r>
      <w:r w:rsidR="00D13408">
        <w:rPr>
          <w:rFonts w:ascii="Calibri" w:hAnsi="Calibri" w:cs="Calibri"/>
          <w:sz w:val="22"/>
          <w:szCs w:val="22"/>
        </w:rPr>
        <w:t xml:space="preserve"> desembarcaron en la costa de Sidi Dris, </w:t>
      </w:r>
      <w:r w:rsidRPr="00095D02">
        <w:rPr>
          <w:rFonts w:ascii="Calibri" w:hAnsi="Calibri" w:cs="Calibri"/>
          <w:sz w:val="22"/>
          <w:szCs w:val="22"/>
        </w:rPr>
        <w:t>emplazaron dos ametralladoras</w:t>
      </w:r>
      <w:r w:rsidR="00D13408">
        <w:rPr>
          <w:rFonts w:ascii="Calibri" w:hAnsi="Calibri" w:cs="Calibri"/>
          <w:sz w:val="22"/>
          <w:szCs w:val="22"/>
        </w:rPr>
        <w:t xml:space="preserve">, </w:t>
      </w:r>
      <w:r w:rsidRPr="00095D02">
        <w:rPr>
          <w:rFonts w:ascii="Calibri" w:hAnsi="Calibri" w:cs="Calibri"/>
          <w:sz w:val="22"/>
          <w:szCs w:val="22"/>
        </w:rPr>
        <w:t>aportaron municiones y</w:t>
      </w:r>
      <w:r w:rsidR="00D13408">
        <w:rPr>
          <w:rFonts w:ascii="Calibri" w:hAnsi="Calibri" w:cs="Calibri"/>
          <w:sz w:val="22"/>
          <w:szCs w:val="22"/>
        </w:rPr>
        <w:t xml:space="preserve"> llevaron a cabo</w:t>
      </w:r>
      <w:r w:rsidRPr="00095D02">
        <w:rPr>
          <w:rFonts w:ascii="Calibri" w:hAnsi="Calibri" w:cs="Calibri"/>
          <w:sz w:val="22"/>
          <w:szCs w:val="22"/>
        </w:rPr>
        <w:t xml:space="preserve"> la evacuación de heridos.</w:t>
      </w:r>
    </w:p>
    <w:p w14:paraId="3FDD4C46" w14:textId="77777777" w:rsidR="00D13408" w:rsidRDefault="00D13408" w:rsidP="00D13408">
      <w:pPr>
        <w:spacing w:after="0"/>
        <w:jc w:val="both"/>
        <w:rPr>
          <w:rFonts w:ascii="Calibri" w:hAnsi="Calibri" w:cs="Calibri"/>
          <w:sz w:val="22"/>
          <w:szCs w:val="22"/>
        </w:rPr>
      </w:pPr>
    </w:p>
    <w:p w14:paraId="180B47BD" w14:textId="77777777" w:rsidR="00C83D1E" w:rsidRDefault="00D13408" w:rsidP="00095D02">
      <w:pPr>
        <w:spacing w:after="0"/>
        <w:jc w:val="both"/>
        <w:rPr>
          <w:rFonts w:ascii="Calibri" w:hAnsi="Calibri" w:cs="Calibri"/>
          <w:sz w:val="22"/>
          <w:szCs w:val="22"/>
        </w:rPr>
      </w:pPr>
      <w:r>
        <w:rPr>
          <w:rFonts w:ascii="Calibri" w:hAnsi="Calibri" w:cs="Calibri"/>
          <w:sz w:val="22"/>
          <w:szCs w:val="22"/>
        </w:rPr>
        <w:t>Al alba</w:t>
      </w:r>
      <w:r w:rsidR="00095D02" w:rsidRPr="00095D02">
        <w:rPr>
          <w:rFonts w:ascii="Calibri" w:hAnsi="Calibri" w:cs="Calibri"/>
          <w:sz w:val="22"/>
          <w:szCs w:val="22"/>
        </w:rPr>
        <w:t xml:space="preserve"> del día 3 de junio</w:t>
      </w:r>
      <w:r>
        <w:rPr>
          <w:rFonts w:ascii="Calibri" w:hAnsi="Calibri" w:cs="Calibri"/>
          <w:sz w:val="22"/>
          <w:szCs w:val="22"/>
        </w:rPr>
        <w:t xml:space="preserve"> de 1921,</w:t>
      </w:r>
      <w:r w:rsidR="00095D02" w:rsidRPr="00095D02">
        <w:rPr>
          <w:rFonts w:ascii="Calibri" w:hAnsi="Calibri" w:cs="Calibri"/>
          <w:sz w:val="22"/>
          <w:szCs w:val="22"/>
        </w:rPr>
        <w:t xml:space="preserve"> un convoy marítimo</w:t>
      </w:r>
      <w:r>
        <w:rPr>
          <w:rFonts w:ascii="Calibri" w:hAnsi="Calibri" w:cs="Calibri"/>
          <w:sz w:val="22"/>
          <w:szCs w:val="22"/>
        </w:rPr>
        <w:t xml:space="preserve"> encabezado por</w:t>
      </w:r>
      <w:r w:rsidR="00095D02" w:rsidRPr="00095D02">
        <w:rPr>
          <w:rFonts w:ascii="Calibri" w:hAnsi="Calibri" w:cs="Calibri"/>
          <w:sz w:val="22"/>
          <w:szCs w:val="22"/>
        </w:rPr>
        <w:t xml:space="preserve"> el vapor </w:t>
      </w:r>
      <w:r w:rsidR="00095D02" w:rsidRPr="00095D02">
        <w:rPr>
          <w:rFonts w:ascii="Calibri" w:hAnsi="Calibri" w:cs="Calibri"/>
          <w:i/>
          <w:iCs/>
          <w:sz w:val="22"/>
          <w:szCs w:val="22"/>
        </w:rPr>
        <w:t>Gandía</w:t>
      </w:r>
      <w:r w:rsidR="00095D02" w:rsidRPr="00095D02">
        <w:rPr>
          <w:rFonts w:ascii="Calibri" w:hAnsi="Calibri" w:cs="Calibri"/>
          <w:sz w:val="22"/>
          <w:szCs w:val="22"/>
        </w:rPr>
        <w:t>,</w:t>
      </w:r>
      <w:r w:rsidR="00095D02">
        <w:rPr>
          <w:rFonts w:ascii="Calibri" w:hAnsi="Calibri" w:cs="Calibri"/>
          <w:sz w:val="22"/>
          <w:szCs w:val="22"/>
        </w:rPr>
        <w:t xml:space="preserve"> </w:t>
      </w:r>
      <w:r>
        <w:rPr>
          <w:rFonts w:ascii="Calibri" w:hAnsi="Calibri" w:cs="Calibri"/>
          <w:sz w:val="22"/>
          <w:szCs w:val="22"/>
        </w:rPr>
        <w:t xml:space="preserve">aumentó </w:t>
      </w:r>
      <w:r w:rsidR="00095D02" w:rsidRPr="00095D02">
        <w:rPr>
          <w:rFonts w:ascii="Calibri" w:hAnsi="Calibri" w:cs="Calibri"/>
          <w:sz w:val="22"/>
          <w:szCs w:val="22"/>
        </w:rPr>
        <w:t xml:space="preserve">el número de defensores con </w:t>
      </w:r>
      <w:r>
        <w:rPr>
          <w:rFonts w:ascii="Calibri" w:hAnsi="Calibri" w:cs="Calibri"/>
          <w:sz w:val="22"/>
          <w:szCs w:val="22"/>
        </w:rPr>
        <w:t xml:space="preserve">miembros de las MIA de la </w:t>
      </w:r>
      <w:r w:rsidR="00095D02" w:rsidRPr="00095D02">
        <w:rPr>
          <w:rFonts w:ascii="Calibri" w:hAnsi="Calibri" w:cs="Calibri"/>
          <w:sz w:val="22"/>
          <w:szCs w:val="22"/>
        </w:rPr>
        <w:t xml:space="preserve">Policía Indígena. Desde </w:t>
      </w:r>
      <w:r>
        <w:rPr>
          <w:rFonts w:ascii="Calibri" w:hAnsi="Calibri" w:cs="Calibri"/>
          <w:sz w:val="22"/>
          <w:szCs w:val="22"/>
        </w:rPr>
        <w:t xml:space="preserve">la posición de </w:t>
      </w:r>
      <w:r w:rsidR="00095D02" w:rsidRPr="00095D02">
        <w:rPr>
          <w:rFonts w:ascii="Calibri" w:hAnsi="Calibri" w:cs="Calibri"/>
          <w:sz w:val="22"/>
          <w:szCs w:val="22"/>
        </w:rPr>
        <w:t>Dar Drius tres</w:t>
      </w:r>
      <w:r w:rsidR="00095D02">
        <w:rPr>
          <w:rFonts w:ascii="Calibri" w:hAnsi="Calibri" w:cs="Calibri"/>
          <w:sz w:val="22"/>
          <w:szCs w:val="22"/>
        </w:rPr>
        <w:t xml:space="preserve"> </w:t>
      </w:r>
      <w:r w:rsidR="00095D02" w:rsidRPr="00095D02">
        <w:rPr>
          <w:rFonts w:ascii="Calibri" w:hAnsi="Calibri" w:cs="Calibri"/>
          <w:sz w:val="22"/>
          <w:szCs w:val="22"/>
        </w:rPr>
        <w:t>columnas</w:t>
      </w:r>
      <w:r>
        <w:rPr>
          <w:rFonts w:ascii="Calibri" w:hAnsi="Calibri" w:cs="Calibri"/>
          <w:sz w:val="22"/>
          <w:szCs w:val="22"/>
        </w:rPr>
        <w:t xml:space="preserve"> iniciaron la marcha en dirección a la posición de</w:t>
      </w:r>
      <w:r w:rsidR="00095D02" w:rsidRPr="00095D02">
        <w:rPr>
          <w:rFonts w:ascii="Calibri" w:hAnsi="Calibri" w:cs="Calibri"/>
          <w:sz w:val="22"/>
          <w:szCs w:val="22"/>
        </w:rPr>
        <w:t xml:space="preserve"> Sidi Dris. </w:t>
      </w:r>
      <w:r>
        <w:rPr>
          <w:rFonts w:ascii="Calibri" w:hAnsi="Calibri" w:cs="Calibri"/>
          <w:sz w:val="22"/>
          <w:szCs w:val="22"/>
        </w:rPr>
        <w:t>Estas</w:t>
      </w:r>
      <w:r w:rsidR="00095D02" w:rsidRPr="00095D02">
        <w:rPr>
          <w:rFonts w:ascii="Calibri" w:hAnsi="Calibri" w:cs="Calibri"/>
          <w:sz w:val="22"/>
          <w:szCs w:val="22"/>
        </w:rPr>
        <w:t xml:space="preserve"> columnas establecieron una posición en Talilit, intermedia entre Annual y Sidi</w:t>
      </w:r>
      <w:r w:rsidR="00095D02">
        <w:rPr>
          <w:rFonts w:ascii="Calibri" w:hAnsi="Calibri" w:cs="Calibri"/>
          <w:sz w:val="22"/>
          <w:szCs w:val="22"/>
        </w:rPr>
        <w:t xml:space="preserve"> </w:t>
      </w:r>
      <w:r w:rsidR="00095D02" w:rsidRPr="00095D02">
        <w:rPr>
          <w:rFonts w:ascii="Calibri" w:hAnsi="Calibri" w:cs="Calibri"/>
          <w:sz w:val="22"/>
          <w:szCs w:val="22"/>
        </w:rPr>
        <w:t>Dris, con una avanzadilla en Tis</w:t>
      </w:r>
      <w:r w:rsidR="00C83D1E">
        <w:rPr>
          <w:rFonts w:ascii="Calibri" w:hAnsi="Calibri" w:cs="Calibri"/>
          <w:sz w:val="22"/>
          <w:szCs w:val="22"/>
        </w:rPr>
        <w:t>tutin</w:t>
      </w:r>
      <w:r w:rsidR="00095D02" w:rsidRPr="00095D02">
        <w:rPr>
          <w:rFonts w:ascii="Calibri" w:hAnsi="Calibri" w:cs="Calibri"/>
          <w:sz w:val="22"/>
          <w:szCs w:val="22"/>
        </w:rPr>
        <w:t>, sin resistencia enemiga. La</w:t>
      </w:r>
      <w:r w:rsidR="00095D02">
        <w:rPr>
          <w:rFonts w:ascii="Calibri" w:hAnsi="Calibri" w:cs="Calibri"/>
          <w:sz w:val="22"/>
          <w:szCs w:val="22"/>
        </w:rPr>
        <w:t xml:space="preserve"> </w:t>
      </w:r>
      <w:r w:rsidR="00095D02" w:rsidRPr="00095D02">
        <w:rPr>
          <w:rFonts w:ascii="Calibri" w:hAnsi="Calibri" w:cs="Calibri"/>
          <w:sz w:val="22"/>
          <w:szCs w:val="22"/>
        </w:rPr>
        <w:t>operación se hizo a la vista de</w:t>
      </w:r>
      <w:r w:rsidR="00C83D1E">
        <w:rPr>
          <w:rFonts w:ascii="Calibri" w:hAnsi="Calibri" w:cs="Calibri"/>
          <w:sz w:val="22"/>
          <w:szCs w:val="22"/>
        </w:rPr>
        <w:t xml:space="preserve"> las harkas insurgentes, a las que se les invitó a entrar </w:t>
      </w:r>
      <w:r w:rsidR="00095D02" w:rsidRPr="00095D02">
        <w:rPr>
          <w:rFonts w:ascii="Calibri" w:hAnsi="Calibri" w:cs="Calibri"/>
          <w:sz w:val="22"/>
          <w:szCs w:val="22"/>
        </w:rPr>
        <w:t>combate,</w:t>
      </w:r>
      <w:r w:rsidR="00C83D1E">
        <w:rPr>
          <w:rFonts w:ascii="Calibri" w:hAnsi="Calibri" w:cs="Calibri"/>
          <w:sz w:val="22"/>
          <w:szCs w:val="22"/>
        </w:rPr>
        <w:t xml:space="preserve"> sin embargo, rehuyeron la pelea al no responder a las provocaciones del despliegue del ejército. </w:t>
      </w:r>
    </w:p>
    <w:p w14:paraId="3FC0BF41" w14:textId="77777777" w:rsidR="00C83D1E" w:rsidRDefault="00C83D1E" w:rsidP="00095D02">
      <w:pPr>
        <w:spacing w:after="0"/>
        <w:jc w:val="both"/>
        <w:rPr>
          <w:rFonts w:ascii="Calibri" w:hAnsi="Calibri" w:cs="Calibri"/>
          <w:sz w:val="22"/>
          <w:szCs w:val="22"/>
        </w:rPr>
      </w:pPr>
    </w:p>
    <w:p w14:paraId="5541AA1B" w14:textId="1F0C9D9A" w:rsidR="00095D02" w:rsidRDefault="00C83D1E" w:rsidP="00095D02">
      <w:pPr>
        <w:spacing w:after="0"/>
        <w:jc w:val="both"/>
        <w:rPr>
          <w:rFonts w:ascii="Calibri" w:hAnsi="Calibri" w:cs="Calibri"/>
          <w:sz w:val="22"/>
          <w:szCs w:val="22"/>
        </w:rPr>
      </w:pPr>
      <w:r>
        <w:rPr>
          <w:rFonts w:ascii="Calibri" w:hAnsi="Calibri" w:cs="Calibri"/>
          <w:sz w:val="22"/>
          <w:szCs w:val="22"/>
        </w:rPr>
        <w:t>U</w:t>
      </w:r>
      <w:r w:rsidR="00095D02" w:rsidRPr="00095D02">
        <w:rPr>
          <w:rFonts w:ascii="Calibri" w:hAnsi="Calibri" w:cs="Calibri"/>
          <w:sz w:val="22"/>
          <w:szCs w:val="22"/>
        </w:rPr>
        <w:t xml:space="preserve">na compañía de </w:t>
      </w:r>
      <w:r>
        <w:rPr>
          <w:rFonts w:ascii="Calibri" w:hAnsi="Calibri" w:cs="Calibri"/>
          <w:sz w:val="22"/>
          <w:szCs w:val="22"/>
        </w:rPr>
        <w:t xml:space="preserve">las Fuerzas </w:t>
      </w:r>
      <w:r w:rsidR="00095D02" w:rsidRPr="00095D02">
        <w:rPr>
          <w:rFonts w:ascii="Calibri" w:hAnsi="Calibri" w:cs="Calibri"/>
          <w:sz w:val="22"/>
          <w:szCs w:val="22"/>
        </w:rPr>
        <w:t xml:space="preserve">Regulares </w:t>
      </w:r>
      <w:r>
        <w:rPr>
          <w:rFonts w:ascii="Calibri" w:hAnsi="Calibri" w:cs="Calibri"/>
          <w:sz w:val="22"/>
          <w:szCs w:val="22"/>
        </w:rPr>
        <w:t xml:space="preserve">Indígenas </w:t>
      </w:r>
      <w:r w:rsidR="00095D02" w:rsidRPr="00095D02">
        <w:rPr>
          <w:rFonts w:ascii="Calibri" w:hAnsi="Calibri" w:cs="Calibri"/>
          <w:sz w:val="22"/>
          <w:szCs w:val="22"/>
        </w:rPr>
        <w:t>procedente de</w:t>
      </w:r>
      <w:r w:rsidR="00095D02">
        <w:rPr>
          <w:rFonts w:ascii="Calibri" w:hAnsi="Calibri" w:cs="Calibri"/>
          <w:sz w:val="22"/>
          <w:szCs w:val="22"/>
        </w:rPr>
        <w:t xml:space="preserve"> </w:t>
      </w:r>
      <w:r>
        <w:rPr>
          <w:rFonts w:ascii="Calibri" w:hAnsi="Calibri" w:cs="Calibri"/>
          <w:sz w:val="22"/>
          <w:szCs w:val="22"/>
        </w:rPr>
        <w:t xml:space="preserve">la posición de </w:t>
      </w:r>
      <w:r w:rsidR="00095D02" w:rsidRPr="00095D02">
        <w:rPr>
          <w:rFonts w:ascii="Calibri" w:hAnsi="Calibri" w:cs="Calibri"/>
          <w:sz w:val="22"/>
          <w:szCs w:val="22"/>
        </w:rPr>
        <w:t xml:space="preserve">Talilit reforzó la posición de Sidi Dris. </w:t>
      </w:r>
      <w:r>
        <w:rPr>
          <w:rFonts w:ascii="Calibri" w:hAnsi="Calibri" w:cs="Calibri"/>
          <w:sz w:val="22"/>
          <w:szCs w:val="22"/>
        </w:rPr>
        <w:t>E</w:t>
      </w:r>
      <w:r w:rsidR="00095D02" w:rsidRPr="00095D02">
        <w:rPr>
          <w:rFonts w:ascii="Calibri" w:hAnsi="Calibri" w:cs="Calibri"/>
          <w:sz w:val="22"/>
          <w:szCs w:val="22"/>
        </w:rPr>
        <w:t>ste refuerzo</w:t>
      </w:r>
      <w:r>
        <w:rPr>
          <w:rFonts w:ascii="Calibri" w:hAnsi="Calibri" w:cs="Calibri"/>
          <w:sz w:val="22"/>
          <w:szCs w:val="22"/>
        </w:rPr>
        <w:t>, posteriormente a</w:t>
      </w:r>
      <w:r w:rsidR="00095D02" w:rsidRPr="00095D02">
        <w:rPr>
          <w:rFonts w:ascii="Calibri" w:hAnsi="Calibri" w:cs="Calibri"/>
          <w:sz w:val="22"/>
          <w:szCs w:val="22"/>
        </w:rPr>
        <w:t xml:space="preserve"> treinta y seis</w:t>
      </w:r>
      <w:r w:rsidR="00095D02">
        <w:rPr>
          <w:rFonts w:ascii="Calibri" w:hAnsi="Calibri" w:cs="Calibri"/>
          <w:sz w:val="22"/>
          <w:szCs w:val="22"/>
        </w:rPr>
        <w:t xml:space="preserve"> </w:t>
      </w:r>
      <w:r w:rsidR="00095D02" w:rsidRPr="00095D02">
        <w:rPr>
          <w:rFonts w:ascii="Calibri" w:hAnsi="Calibri" w:cs="Calibri"/>
          <w:sz w:val="22"/>
          <w:szCs w:val="22"/>
        </w:rPr>
        <w:t xml:space="preserve">horas de combates, </w:t>
      </w:r>
      <w:r>
        <w:rPr>
          <w:rFonts w:ascii="Calibri" w:hAnsi="Calibri" w:cs="Calibri"/>
          <w:sz w:val="22"/>
          <w:szCs w:val="22"/>
        </w:rPr>
        <w:t xml:space="preserve">condujo a que </w:t>
      </w:r>
      <w:r w:rsidR="00095D02" w:rsidRPr="00095D02">
        <w:rPr>
          <w:rFonts w:ascii="Calibri" w:hAnsi="Calibri" w:cs="Calibri"/>
          <w:sz w:val="22"/>
          <w:szCs w:val="22"/>
        </w:rPr>
        <w:t>la</w:t>
      </w:r>
      <w:r>
        <w:rPr>
          <w:rFonts w:ascii="Calibri" w:hAnsi="Calibri" w:cs="Calibri"/>
          <w:sz w:val="22"/>
          <w:szCs w:val="22"/>
        </w:rPr>
        <w:t>s</w:t>
      </w:r>
      <w:r w:rsidR="00095D02" w:rsidRPr="00095D02">
        <w:rPr>
          <w:rFonts w:ascii="Calibri" w:hAnsi="Calibri" w:cs="Calibri"/>
          <w:sz w:val="22"/>
          <w:szCs w:val="22"/>
        </w:rPr>
        <w:t xml:space="preserve"> har</w:t>
      </w:r>
      <w:r>
        <w:rPr>
          <w:rFonts w:ascii="Calibri" w:hAnsi="Calibri" w:cs="Calibri"/>
          <w:sz w:val="22"/>
          <w:szCs w:val="22"/>
        </w:rPr>
        <w:t>kas insurgentes cesaran en sus</w:t>
      </w:r>
      <w:r w:rsidR="00095D02" w:rsidRPr="00095D02">
        <w:rPr>
          <w:rFonts w:ascii="Calibri" w:hAnsi="Calibri" w:cs="Calibri"/>
          <w:sz w:val="22"/>
          <w:szCs w:val="22"/>
        </w:rPr>
        <w:t xml:space="preserve"> ataques. Las bajas</w:t>
      </w:r>
      <w:r>
        <w:rPr>
          <w:rFonts w:ascii="Calibri" w:hAnsi="Calibri" w:cs="Calibri"/>
          <w:sz w:val="22"/>
          <w:szCs w:val="22"/>
        </w:rPr>
        <w:t xml:space="preserve"> de las fuerzas de las harkas insurgentes</w:t>
      </w:r>
      <w:r w:rsidR="00095D02" w:rsidRPr="00095D02">
        <w:rPr>
          <w:rFonts w:ascii="Calibri" w:hAnsi="Calibri" w:cs="Calibri"/>
          <w:sz w:val="22"/>
          <w:szCs w:val="22"/>
        </w:rPr>
        <w:t xml:space="preserve"> fueron</w:t>
      </w:r>
      <w:r w:rsidR="00095D02">
        <w:rPr>
          <w:rFonts w:ascii="Calibri" w:hAnsi="Calibri" w:cs="Calibri"/>
          <w:sz w:val="22"/>
          <w:szCs w:val="22"/>
        </w:rPr>
        <w:t xml:space="preserve"> </w:t>
      </w:r>
      <w:r w:rsidR="00095D02" w:rsidRPr="00095D02">
        <w:rPr>
          <w:rFonts w:ascii="Calibri" w:hAnsi="Calibri" w:cs="Calibri"/>
          <w:sz w:val="22"/>
          <w:szCs w:val="22"/>
        </w:rPr>
        <w:t>cuantiosas, más de</w:t>
      </w:r>
      <w:r>
        <w:rPr>
          <w:rFonts w:ascii="Calibri" w:hAnsi="Calibri" w:cs="Calibri"/>
          <w:sz w:val="22"/>
          <w:szCs w:val="22"/>
        </w:rPr>
        <w:t xml:space="preserve"> 30</w:t>
      </w:r>
      <w:r w:rsidR="00095D02" w:rsidRPr="00095D02">
        <w:rPr>
          <w:rFonts w:ascii="Calibri" w:hAnsi="Calibri" w:cs="Calibri"/>
          <w:sz w:val="22"/>
          <w:szCs w:val="22"/>
        </w:rPr>
        <w:t xml:space="preserve"> cadávere</w:t>
      </w:r>
      <w:r>
        <w:rPr>
          <w:rFonts w:ascii="Calibri" w:hAnsi="Calibri" w:cs="Calibri"/>
          <w:sz w:val="22"/>
          <w:szCs w:val="22"/>
        </w:rPr>
        <w:t>s de rifeños rebeldes</w:t>
      </w:r>
      <w:r w:rsidR="00095D02" w:rsidRPr="00095D02">
        <w:rPr>
          <w:rFonts w:ascii="Calibri" w:hAnsi="Calibri" w:cs="Calibri"/>
          <w:sz w:val="22"/>
          <w:szCs w:val="22"/>
        </w:rPr>
        <w:t xml:space="preserve"> </w:t>
      </w:r>
      <w:r w:rsidR="00556B94">
        <w:rPr>
          <w:rFonts w:ascii="Calibri" w:hAnsi="Calibri" w:cs="Calibri"/>
          <w:sz w:val="22"/>
          <w:szCs w:val="22"/>
        </w:rPr>
        <w:t>se contaron y tan sólo</w:t>
      </w:r>
      <w:r w:rsidR="00095D02" w:rsidRPr="00095D02">
        <w:rPr>
          <w:rFonts w:ascii="Calibri" w:hAnsi="Calibri" w:cs="Calibri"/>
          <w:sz w:val="22"/>
          <w:szCs w:val="22"/>
        </w:rPr>
        <w:t xml:space="preserve"> </w:t>
      </w:r>
      <w:r w:rsidR="00556B94">
        <w:rPr>
          <w:rFonts w:ascii="Calibri" w:hAnsi="Calibri" w:cs="Calibri"/>
          <w:sz w:val="22"/>
          <w:szCs w:val="22"/>
        </w:rPr>
        <w:t xml:space="preserve">hubo </w:t>
      </w:r>
      <w:r w:rsidR="00095D02" w:rsidRPr="00095D02">
        <w:rPr>
          <w:rFonts w:ascii="Calibri" w:hAnsi="Calibri" w:cs="Calibri"/>
          <w:sz w:val="22"/>
          <w:szCs w:val="22"/>
        </w:rPr>
        <w:t xml:space="preserve">ocho heridos </w:t>
      </w:r>
      <w:r w:rsidR="00556B94">
        <w:rPr>
          <w:rFonts w:ascii="Calibri" w:hAnsi="Calibri" w:cs="Calibri"/>
          <w:sz w:val="22"/>
          <w:szCs w:val="22"/>
        </w:rPr>
        <w:t xml:space="preserve">por parte </w:t>
      </w:r>
      <w:r w:rsidR="00095D02" w:rsidRPr="00095D02">
        <w:rPr>
          <w:rFonts w:ascii="Calibri" w:hAnsi="Calibri" w:cs="Calibri"/>
          <w:sz w:val="22"/>
          <w:szCs w:val="22"/>
        </w:rPr>
        <w:t>de l</w:t>
      </w:r>
      <w:r w:rsidR="00556B94">
        <w:rPr>
          <w:rFonts w:ascii="Calibri" w:hAnsi="Calibri" w:cs="Calibri"/>
          <w:sz w:val="22"/>
          <w:szCs w:val="22"/>
        </w:rPr>
        <w:t>a</w:t>
      </w:r>
      <w:r w:rsidR="00095D02" w:rsidRPr="00095D02">
        <w:rPr>
          <w:rFonts w:ascii="Calibri" w:hAnsi="Calibri" w:cs="Calibri"/>
          <w:sz w:val="22"/>
          <w:szCs w:val="22"/>
        </w:rPr>
        <w:t xml:space="preserve">s </w:t>
      </w:r>
      <w:r w:rsidR="00556B94">
        <w:rPr>
          <w:rFonts w:ascii="Calibri" w:hAnsi="Calibri" w:cs="Calibri"/>
          <w:sz w:val="22"/>
          <w:szCs w:val="22"/>
        </w:rPr>
        <w:t xml:space="preserve">fuerzas </w:t>
      </w:r>
      <w:r w:rsidR="00095D02" w:rsidRPr="00095D02">
        <w:rPr>
          <w:rFonts w:ascii="Calibri" w:hAnsi="Calibri" w:cs="Calibri"/>
          <w:sz w:val="22"/>
          <w:szCs w:val="22"/>
        </w:rPr>
        <w:t>español</w:t>
      </w:r>
      <w:r w:rsidR="00556B94">
        <w:rPr>
          <w:rFonts w:ascii="Calibri" w:hAnsi="Calibri" w:cs="Calibri"/>
          <w:sz w:val="22"/>
          <w:szCs w:val="22"/>
        </w:rPr>
        <w:t>a</w:t>
      </w:r>
      <w:r w:rsidR="00095D02" w:rsidRPr="00095D02">
        <w:rPr>
          <w:rFonts w:ascii="Calibri" w:hAnsi="Calibri" w:cs="Calibri"/>
          <w:sz w:val="22"/>
          <w:szCs w:val="22"/>
        </w:rPr>
        <w:t>s.</w:t>
      </w:r>
      <w:r w:rsidR="00556B94">
        <w:rPr>
          <w:rFonts w:ascii="Calibri" w:hAnsi="Calibri" w:cs="Calibri"/>
          <w:sz w:val="22"/>
          <w:szCs w:val="22"/>
        </w:rPr>
        <w:t xml:space="preserve"> Desde el</w:t>
      </w:r>
      <w:r w:rsidR="00095D02" w:rsidRPr="00095D02">
        <w:rPr>
          <w:rFonts w:ascii="Calibri" w:hAnsi="Calibri" w:cs="Calibri"/>
          <w:sz w:val="22"/>
          <w:szCs w:val="22"/>
        </w:rPr>
        <w:t xml:space="preserve"> cañoner</w:t>
      </w:r>
      <w:r w:rsidR="00556B94">
        <w:rPr>
          <w:rFonts w:ascii="Calibri" w:hAnsi="Calibri" w:cs="Calibri"/>
          <w:sz w:val="22"/>
          <w:szCs w:val="22"/>
        </w:rPr>
        <w:t xml:space="preserve">o Laya, el 4 de junio de 1921 </w:t>
      </w:r>
      <w:r w:rsidR="00095D02" w:rsidRPr="00095D02">
        <w:rPr>
          <w:rFonts w:ascii="Calibri" w:hAnsi="Calibri" w:cs="Calibri"/>
          <w:sz w:val="22"/>
          <w:szCs w:val="22"/>
        </w:rPr>
        <w:t xml:space="preserve">desembarcó </w:t>
      </w:r>
      <w:r w:rsidR="00556B94">
        <w:rPr>
          <w:rFonts w:ascii="Calibri" w:hAnsi="Calibri" w:cs="Calibri"/>
          <w:sz w:val="22"/>
          <w:szCs w:val="22"/>
        </w:rPr>
        <w:t>e</w:t>
      </w:r>
      <w:r w:rsidR="00095D02" w:rsidRPr="00095D02">
        <w:rPr>
          <w:rFonts w:ascii="Calibri" w:hAnsi="Calibri" w:cs="Calibri"/>
          <w:sz w:val="22"/>
          <w:szCs w:val="22"/>
        </w:rPr>
        <w:t xml:space="preserve">l </w:t>
      </w:r>
      <w:r w:rsidR="00556B94">
        <w:rPr>
          <w:rFonts w:ascii="Calibri" w:hAnsi="Calibri" w:cs="Calibri"/>
          <w:sz w:val="22"/>
          <w:szCs w:val="22"/>
        </w:rPr>
        <w:t>C</w:t>
      </w:r>
      <w:r w:rsidR="00095D02" w:rsidRPr="00095D02">
        <w:rPr>
          <w:rFonts w:ascii="Calibri" w:hAnsi="Calibri" w:cs="Calibri"/>
          <w:sz w:val="22"/>
          <w:szCs w:val="22"/>
        </w:rPr>
        <w:t xml:space="preserve">omandante </w:t>
      </w:r>
      <w:r w:rsidR="00556B94">
        <w:rPr>
          <w:rFonts w:ascii="Calibri" w:hAnsi="Calibri" w:cs="Calibri"/>
          <w:sz w:val="22"/>
          <w:szCs w:val="22"/>
        </w:rPr>
        <w:t xml:space="preserve">Juan </w:t>
      </w:r>
      <w:r w:rsidR="00095D02" w:rsidRPr="00095D02">
        <w:rPr>
          <w:rFonts w:ascii="Calibri" w:hAnsi="Calibri" w:cs="Calibri"/>
          <w:sz w:val="22"/>
          <w:szCs w:val="22"/>
        </w:rPr>
        <w:t xml:space="preserve">Velázquez </w:t>
      </w:r>
      <w:r w:rsidR="00556B94">
        <w:rPr>
          <w:rFonts w:ascii="Calibri" w:hAnsi="Calibri" w:cs="Calibri"/>
          <w:sz w:val="22"/>
          <w:szCs w:val="22"/>
        </w:rPr>
        <w:t>y Gil de Arana con mando en la Plana Mayor del III Batallón del Regimiento de Infantería Melilla 59, con el fin de hacerse cargo</w:t>
      </w:r>
      <w:r w:rsidR="00095D02" w:rsidRPr="00095D02">
        <w:rPr>
          <w:rFonts w:ascii="Calibri" w:hAnsi="Calibri" w:cs="Calibri"/>
          <w:sz w:val="22"/>
          <w:szCs w:val="22"/>
        </w:rPr>
        <w:t xml:space="preserve"> de la posición releva</w:t>
      </w:r>
      <w:r w:rsidR="00556B94">
        <w:rPr>
          <w:rFonts w:ascii="Calibri" w:hAnsi="Calibri" w:cs="Calibri"/>
          <w:sz w:val="22"/>
          <w:szCs w:val="22"/>
        </w:rPr>
        <w:t>ndo</w:t>
      </w:r>
      <w:r w:rsidR="00095D02" w:rsidRPr="00095D02">
        <w:rPr>
          <w:rFonts w:ascii="Calibri" w:hAnsi="Calibri" w:cs="Calibri"/>
          <w:sz w:val="22"/>
          <w:szCs w:val="22"/>
        </w:rPr>
        <w:t xml:space="preserve"> al </w:t>
      </w:r>
      <w:r w:rsidR="00556B94">
        <w:rPr>
          <w:rFonts w:ascii="Calibri" w:hAnsi="Calibri" w:cs="Calibri"/>
          <w:sz w:val="22"/>
          <w:szCs w:val="22"/>
        </w:rPr>
        <w:t>C</w:t>
      </w:r>
      <w:r w:rsidR="00095D02" w:rsidRPr="00095D02">
        <w:rPr>
          <w:rFonts w:ascii="Calibri" w:hAnsi="Calibri" w:cs="Calibri"/>
          <w:sz w:val="22"/>
          <w:szCs w:val="22"/>
        </w:rPr>
        <w:t>omandante Julio Benítez</w:t>
      </w:r>
      <w:r w:rsidR="00556B94">
        <w:rPr>
          <w:rFonts w:ascii="Calibri" w:hAnsi="Calibri" w:cs="Calibri"/>
          <w:sz w:val="22"/>
          <w:szCs w:val="22"/>
        </w:rPr>
        <w:t xml:space="preserve"> y Benítez</w:t>
      </w:r>
      <w:r w:rsidR="00095D02" w:rsidRPr="00095D02">
        <w:rPr>
          <w:rFonts w:ascii="Calibri" w:hAnsi="Calibri" w:cs="Calibri"/>
          <w:sz w:val="22"/>
          <w:szCs w:val="22"/>
        </w:rPr>
        <w:t>, herido</w:t>
      </w:r>
      <w:r w:rsidR="00556B94">
        <w:rPr>
          <w:rFonts w:ascii="Calibri" w:hAnsi="Calibri" w:cs="Calibri"/>
          <w:sz w:val="22"/>
          <w:szCs w:val="22"/>
        </w:rPr>
        <w:t xml:space="preserve"> durante los combates en</w:t>
      </w:r>
      <w:r w:rsidR="00095D02" w:rsidRPr="00095D02">
        <w:rPr>
          <w:rFonts w:ascii="Calibri" w:hAnsi="Calibri" w:cs="Calibri"/>
          <w:sz w:val="22"/>
          <w:szCs w:val="22"/>
        </w:rPr>
        <w:t xml:space="preserve"> defensa</w:t>
      </w:r>
      <w:r w:rsidR="00556B94">
        <w:rPr>
          <w:rFonts w:ascii="Calibri" w:hAnsi="Calibri" w:cs="Calibri"/>
          <w:sz w:val="22"/>
          <w:szCs w:val="22"/>
        </w:rPr>
        <w:t xml:space="preserve"> de la posición. Igualmente,</w:t>
      </w:r>
      <w:r w:rsidR="00095D02" w:rsidRPr="00095D02">
        <w:rPr>
          <w:rFonts w:ascii="Calibri" w:hAnsi="Calibri" w:cs="Calibri"/>
          <w:sz w:val="22"/>
          <w:szCs w:val="22"/>
        </w:rPr>
        <w:t xml:space="preserve"> </w:t>
      </w:r>
      <w:r w:rsidR="00556B94">
        <w:rPr>
          <w:rFonts w:ascii="Calibri" w:hAnsi="Calibri" w:cs="Calibri"/>
          <w:sz w:val="22"/>
          <w:szCs w:val="22"/>
        </w:rPr>
        <w:t xml:space="preserve">ese día </w:t>
      </w:r>
      <w:r w:rsidR="00095D02" w:rsidRPr="00095D02">
        <w:rPr>
          <w:rFonts w:ascii="Calibri" w:hAnsi="Calibri" w:cs="Calibri"/>
          <w:sz w:val="22"/>
          <w:szCs w:val="22"/>
        </w:rPr>
        <w:t>toda la guarnición de la posición de Sidi Dris fue relevada.</w:t>
      </w:r>
    </w:p>
    <w:p w14:paraId="1E7E827B" w14:textId="77777777" w:rsidR="00556B94" w:rsidRDefault="00556B94" w:rsidP="00CE3A92">
      <w:pPr>
        <w:jc w:val="both"/>
        <w:rPr>
          <w:rFonts w:ascii="Calibri" w:hAnsi="Calibri" w:cs="Calibri"/>
          <w:sz w:val="22"/>
          <w:szCs w:val="22"/>
        </w:rPr>
      </w:pPr>
    </w:p>
    <w:p w14:paraId="070E4E6F" w14:textId="4206EB52" w:rsidR="00CE3A92" w:rsidRPr="00CE3A92" w:rsidRDefault="00BD2C1D" w:rsidP="00CE3A92">
      <w:pPr>
        <w:jc w:val="both"/>
        <w:rPr>
          <w:rFonts w:ascii="Calibri" w:hAnsi="Calibri" w:cs="Calibri"/>
          <w:sz w:val="22"/>
          <w:szCs w:val="22"/>
        </w:rPr>
      </w:pPr>
      <w:r>
        <w:rPr>
          <w:rFonts w:ascii="Calibri" w:hAnsi="Calibri" w:cs="Calibri"/>
          <w:sz w:val="22"/>
          <w:szCs w:val="22"/>
        </w:rPr>
        <w:lastRenderedPageBreak/>
        <w:t xml:space="preserve">A diferencia de lo sucedido horas antes en Abarran, los combates contra las harkas insurgentes se prolongaron durante todo el día 02 de junio de 1921, siendo todos los ataques de las harkas insurgentes </w:t>
      </w:r>
      <w:r>
        <w:rPr>
          <w:rFonts w:ascii="Calibri" w:hAnsi="Calibri" w:cs="Calibri"/>
          <w:sz w:val="22"/>
          <w:szCs w:val="22"/>
        </w:rPr>
        <w:t>rechazados</w:t>
      </w:r>
      <w:r>
        <w:rPr>
          <w:rFonts w:ascii="Calibri" w:hAnsi="Calibri" w:cs="Calibri"/>
          <w:sz w:val="22"/>
          <w:szCs w:val="22"/>
        </w:rPr>
        <w:t xml:space="preserve"> por las fuerzas que se encontraban em el interior de la posición de Sidi Dris, principalmente </w:t>
      </w:r>
      <w:r w:rsidR="00444013">
        <w:rPr>
          <w:rFonts w:ascii="Calibri" w:hAnsi="Calibri" w:cs="Calibri"/>
          <w:sz w:val="22"/>
          <w:szCs w:val="22"/>
        </w:rPr>
        <w:t>miembros del Regimiento de Infantería Ceriñola 42</w:t>
      </w:r>
      <w:r>
        <w:rPr>
          <w:rFonts w:ascii="Calibri" w:hAnsi="Calibri" w:cs="Calibri"/>
          <w:sz w:val="22"/>
          <w:szCs w:val="22"/>
        </w:rPr>
        <w:t>. Las</w:t>
      </w:r>
      <w:r w:rsidR="00CE3A92" w:rsidRPr="00CE3A92">
        <w:rPr>
          <w:rFonts w:ascii="Calibri" w:hAnsi="Calibri" w:cs="Calibri"/>
          <w:sz w:val="22"/>
          <w:szCs w:val="22"/>
        </w:rPr>
        <w:t xml:space="preserve"> buenas condiciones defens</w:t>
      </w:r>
      <w:r>
        <w:rPr>
          <w:rFonts w:ascii="Calibri" w:hAnsi="Calibri" w:cs="Calibri"/>
          <w:sz w:val="22"/>
          <w:szCs w:val="22"/>
        </w:rPr>
        <w:t xml:space="preserve">ivas de la posición de Sidi Dris ayudaron </w:t>
      </w:r>
      <w:r w:rsidR="00444013">
        <w:rPr>
          <w:rFonts w:ascii="Calibri" w:hAnsi="Calibri" w:cs="Calibri"/>
          <w:sz w:val="22"/>
          <w:szCs w:val="22"/>
        </w:rPr>
        <w:t>a que los ataques no fuesen efectivos. L</w:t>
      </w:r>
      <w:r w:rsidR="00444013" w:rsidRPr="00CE3A92">
        <w:rPr>
          <w:rFonts w:ascii="Calibri" w:hAnsi="Calibri" w:cs="Calibri"/>
          <w:sz w:val="22"/>
          <w:szCs w:val="22"/>
        </w:rPr>
        <w:t xml:space="preserve">a impresión que el Alto Comisario </w:t>
      </w:r>
      <w:r w:rsidR="00444013">
        <w:rPr>
          <w:rFonts w:ascii="Calibri" w:hAnsi="Calibri" w:cs="Calibri"/>
          <w:sz w:val="22"/>
          <w:szCs w:val="22"/>
        </w:rPr>
        <w:t xml:space="preserve">General Dámaso Berenguer </w:t>
      </w:r>
      <w:r w:rsidR="00444013" w:rsidRPr="00CE3A92">
        <w:rPr>
          <w:rFonts w:ascii="Calibri" w:hAnsi="Calibri" w:cs="Calibri"/>
          <w:sz w:val="22"/>
          <w:szCs w:val="22"/>
        </w:rPr>
        <w:t>transmit</w:t>
      </w:r>
      <w:r w:rsidR="00444013">
        <w:rPr>
          <w:rFonts w:ascii="Calibri" w:hAnsi="Calibri" w:cs="Calibri"/>
          <w:sz w:val="22"/>
          <w:szCs w:val="22"/>
        </w:rPr>
        <w:t>ió</w:t>
      </w:r>
      <w:r w:rsidR="00444013" w:rsidRPr="00CE3A92">
        <w:rPr>
          <w:rFonts w:ascii="Calibri" w:hAnsi="Calibri" w:cs="Calibri"/>
          <w:sz w:val="22"/>
          <w:szCs w:val="22"/>
        </w:rPr>
        <w:t xml:space="preserve"> en su carta </w:t>
      </w:r>
      <w:r w:rsidR="00444013" w:rsidRPr="00BD2C1D">
        <w:rPr>
          <w:rFonts w:ascii="Calibri" w:hAnsi="Calibri" w:cs="Calibri"/>
          <w:sz w:val="22"/>
          <w:szCs w:val="22"/>
        </w:rPr>
        <w:t xml:space="preserve">política </w:t>
      </w:r>
      <w:r w:rsidR="00444013" w:rsidRPr="00BD2C1D">
        <w:rPr>
          <w:rFonts w:ascii="Calibri" w:hAnsi="Calibri" w:cs="Calibri"/>
          <w:sz w:val="22"/>
          <w:szCs w:val="22"/>
        </w:rPr>
        <w:t>de</w:t>
      </w:r>
      <w:r w:rsidR="00444013">
        <w:rPr>
          <w:rFonts w:ascii="Calibri" w:hAnsi="Calibri" w:cs="Calibri"/>
          <w:sz w:val="22"/>
          <w:szCs w:val="22"/>
        </w:rPr>
        <w:t xml:space="preserve">l día </w:t>
      </w:r>
      <w:r w:rsidR="00444013" w:rsidRPr="00BD2C1D">
        <w:rPr>
          <w:rFonts w:ascii="Calibri" w:hAnsi="Calibri" w:cs="Calibri"/>
          <w:sz w:val="22"/>
          <w:szCs w:val="22"/>
        </w:rPr>
        <w:t>8</w:t>
      </w:r>
      <w:r w:rsidR="00444013" w:rsidRPr="00BD2C1D">
        <w:rPr>
          <w:rFonts w:ascii="Calibri" w:hAnsi="Calibri" w:cs="Calibri"/>
          <w:sz w:val="22"/>
          <w:szCs w:val="22"/>
        </w:rPr>
        <w:t xml:space="preserve"> de</w:t>
      </w:r>
      <w:r w:rsidR="00444013" w:rsidRPr="00CE3A92">
        <w:rPr>
          <w:rFonts w:ascii="Calibri" w:hAnsi="Calibri" w:cs="Calibri"/>
          <w:sz w:val="22"/>
          <w:szCs w:val="22"/>
        </w:rPr>
        <w:t xml:space="preserve"> Junio</w:t>
      </w:r>
      <w:r w:rsidR="00444013">
        <w:rPr>
          <w:rFonts w:ascii="Calibri" w:hAnsi="Calibri" w:cs="Calibri"/>
          <w:sz w:val="22"/>
          <w:szCs w:val="22"/>
        </w:rPr>
        <w:t xml:space="preserve"> de 1921</w:t>
      </w:r>
      <w:r w:rsidR="00444013">
        <w:rPr>
          <w:rFonts w:ascii="Calibri" w:hAnsi="Calibri" w:cs="Calibri"/>
          <w:sz w:val="22"/>
          <w:szCs w:val="22"/>
        </w:rPr>
        <w:t xml:space="preserve">, a </w:t>
      </w:r>
      <w:r w:rsidR="00CE3A92" w:rsidRPr="00CE3A92">
        <w:rPr>
          <w:rFonts w:ascii="Calibri" w:hAnsi="Calibri" w:cs="Calibri"/>
          <w:sz w:val="22"/>
          <w:szCs w:val="22"/>
        </w:rPr>
        <w:t>juzgar por el número de bajas sufridas</w:t>
      </w:r>
      <w:r w:rsidR="00444013">
        <w:rPr>
          <w:rFonts w:ascii="Calibri" w:hAnsi="Calibri" w:cs="Calibri"/>
          <w:sz w:val="22"/>
          <w:szCs w:val="22"/>
        </w:rPr>
        <w:t xml:space="preserve">, y </w:t>
      </w:r>
      <w:r w:rsidR="00CE3A92" w:rsidRPr="00CE3A92">
        <w:rPr>
          <w:rFonts w:ascii="Calibri" w:hAnsi="Calibri" w:cs="Calibri"/>
          <w:sz w:val="22"/>
          <w:szCs w:val="22"/>
        </w:rPr>
        <w:t xml:space="preserve">que </w:t>
      </w:r>
      <w:r w:rsidR="00444013">
        <w:rPr>
          <w:rFonts w:ascii="Calibri" w:hAnsi="Calibri" w:cs="Calibri"/>
          <w:sz w:val="22"/>
          <w:szCs w:val="22"/>
        </w:rPr>
        <w:t xml:space="preserve">las comunicaciones por mar y la telegrafía </w:t>
      </w:r>
      <w:r w:rsidR="00CE3A92" w:rsidRPr="00CE3A92">
        <w:rPr>
          <w:rFonts w:ascii="Calibri" w:hAnsi="Calibri" w:cs="Calibri"/>
          <w:sz w:val="22"/>
          <w:szCs w:val="22"/>
        </w:rPr>
        <w:t>no quedar</w:t>
      </w:r>
      <w:r w:rsidR="00444013">
        <w:rPr>
          <w:rFonts w:ascii="Calibri" w:hAnsi="Calibri" w:cs="Calibri"/>
          <w:sz w:val="22"/>
          <w:szCs w:val="22"/>
        </w:rPr>
        <w:t>on</w:t>
      </w:r>
      <w:r w:rsidR="00CE3A92" w:rsidRPr="00CE3A92">
        <w:rPr>
          <w:rFonts w:ascii="Calibri" w:hAnsi="Calibri" w:cs="Calibri"/>
          <w:sz w:val="22"/>
          <w:szCs w:val="22"/>
        </w:rPr>
        <w:t xml:space="preserve"> interrumpida</w:t>
      </w:r>
      <w:r w:rsidR="00444013">
        <w:rPr>
          <w:rFonts w:ascii="Calibri" w:hAnsi="Calibri" w:cs="Calibri"/>
          <w:sz w:val="22"/>
          <w:szCs w:val="22"/>
        </w:rPr>
        <w:t xml:space="preserve">s, fue debido a que las harkas insurgentes no se lo propusieron, por lo que manifestaron una falta de táctica y estrategia sobre su propio terreno. </w:t>
      </w:r>
    </w:p>
    <w:p w14:paraId="48B7F2E0" w14:textId="77777777" w:rsidR="008023F3" w:rsidRDefault="00444013" w:rsidP="00CE3A92">
      <w:pPr>
        <w:jc w:val="both"/>
        <w:rPr>
          <w:rFonts w:ascii="Calibri" w:hAnsi="Calibri" w:cs="Calibri"/>
          <w:sz w:val="22"/>
          <w:szCs w:val="22"/>
        </w:rPr>
      </w:pPr>
      <w:r>
        <w:rPr>
          <w:rFonts w:ascii="Calibri" w:hAnsi="Calibri" w:cs="Calibri"/>
          <w:sz w:val="22"/>
          <w:szCs w:val="22"/>
        </w:rPr>
        <w:t>Las m</w:t>
      </w:r>
      <w:r w:rsidR="00CE3A92" w:rsidRPr="00444013">
        <w:rPr>
          <w:rFonts w:ascii="Calibri" w:hAnsi="Calibri" w:cs="Calibri"/>
          <w:sz w:val="22"/>
          <w:szCs w:val="22"/>
        </w:rPr>
        <w:t xml:space="preserve">edidas </w:t>
      </w:r>
      <w:r>
        <w:rPr>
          <w:rFonts w:ascii="Calibri" w:hAnsi="Calibri" w:cs="Calibri"/>
          <w:sz w:val="22"/>
          <w:szCs w:val="22"/>
        </w:rPr>
        <w:t xml:space="preserve">que </w:t>
      </w:r>
      <w:r w:rsidR="00CE3A92" w:rsidRPr="00444013">
        <w:rPr>
          <w:rFonts w:ascii="Calibri" w:hAnsi="Calibri" w:cs="Calibri"/>
          <w:sz w:val="22"/>
          <w:szCs w:val="22"/>
        </w:rPr>
        <w:t>adopt</w:t>
      </w:r>
      <w:r>
        <w:rPr>
          <w:rFonts w:ascii="Calibri" w:hAnsi="Calibri" w:cs="Calibri"/>
          <w:sz w:val="22"/>
          <w:szCs w:val="22"/>
        </w:rPr>
        <w:t>ó</w:t>
      </w:r>
      <w:r w:rsidR="00CE3A92" w:rsidRPr="00444013">
        <w:rPr>
          <w:rFonts w:ascii="Calibri" w:hAnsi="Calibri" w:cs="Calibri"/>
          <w:sz w:val="22"/>
          <w:szCs w:val="22"/>
        </w:rPr>
        <w:t xml:space="preserve"> el </w:t>
      </w:r>
      <w:r w:rsidRPr="00444013">
        <w:rPr>
          <w:rFonts w:ascii="Calibri" w:hAnsi="Calibri" w:cs="Calibri"/>
          <w:sz w:val="22"/>
          <w:szCs w:val="22"/>
        </w:rPr>
        <w:t>Mando</w:t>
      </w:r>
      <w:r>
        <w:rPr>
          <w:rFonts w:ascii="Calibri" w:hAnsi="Calibri" w:cs="Calibri"/>
          <w:sz w:val="22"/>
          <w:szCs w:val="22"/>
        </w:rPr>
        <w:t xml:space="preserve"> fueron concebidas con el fin de </w:t>
      </w:r>
      <w:r w:rsidR="00CE3A92" w:rsidRPr="00CE3A92">
        <w:rPr>
          <w:rFonts w:ascii="Calibri" w:hAnsi="Calibri" w:cs="Calibri"/>
          <w:sz w:val="22"/>
          <w:szCs w:val="22"/>
        </w:rPr>
        <w:t>hacer frente a las consecuencias inmediatas qu</w:t>
      </w:r>
      <w:r>
        <w:rPr>
          <w:rFonts w:ascii="Calibri" w:hAnsi="Calibri" w:cs="Calibri"/>
          <w:sz w:val="22"/>
          <w:szCs w:val="22"/>
        </w:rPr>
        <w:t>e se</w:t>
      </w:r>
      <w:r w:rsidR="00CE3A92" w:rsidRPr="00CE3A92">
        <w:rPr>
          <w:rFonts w:ascii="Calibri" w:hAnsi="Calibri" w:cs="Calibri"/>
          <w:sz w:val="22"/>
          <w:szCs w:val="22"/>
        </w:rPr>
        <w:t xml:space="preserve"> derivar</w:t>
      </w:r>
      <w:r>
        <w:rPr>
          <w:rFonts w:ascii="Calibri" w:hAnsi="Calibri" w:cs="Calibri"/>
          <w:sz w:val="22"/>
          <w:szCs w:val="22"/>
        </w:rPr>
        <w:t>on</w:t>
      </w:r>
      <w:r w:rsidR="00CE3A92" w:rsidRPr="00CE3A92">
        <w:rPr>
          <w:rFonts w:ascii="Calibri" w:hAnsi="Calibri" w:cs="Calibri"/>
          <w:sz w:val="22"/>
          <w:szCs w:val="22"/>
        </w:rPr>
        <w:t xml:space="preserve"> de </w:t>
      </w:r>
      <w:r>
        <w:rPr>
          <w:rFonts w:ascii="Calibri" w:hAnsi="Calibri" w:cs="Calibri"/>
          <w:sz w:val="22"/>
          <w:szCs w:val="22"/>
        </w:rPr>
        <w:t>ambos ataques. L</w:t>
      </w:r>
      <w:r w:rsidR="00CE3A92" w:rsidRPr="00CE3A92">
        <w:rPr>
          <w:rFonts w:ascii="Calibri" w:hAnsi="Calibri" w:cs="Calibri"/>
          <w:sz w:val="22"/>
          <w:szCs w:val="22"/>
        </w:rPr>
        <w:t>os ánimos vacilantes de l</w:t>
      </w:r>
      <w:r>
        <w:rPr>
          <w:rFonts w:ascii="Calibri" w:hAnsi="Calibri" w:cs="Calibri"/>
          <w:sz w:val="22"/>
          <w:szCs w:val="22"/>
        </w:rPr>
        <w:t>os Jefes, Kaids y líderes de las</w:t>
      </w:r>
      <w:r w:rsidR="00CE3A92" w:rsidRPr="00CE3A92">
        <w:rPr>
          <w:rFonts w:ascii="Calibri" w:hAnsi="Calibri" w:cs="Calibri"/>
          <w:sz w:val="22"/>
          <w:szCs w:val="22"/>
        </w:rPr>
        <w:t xml:space="preserve"> </w:t>
      </w:r>
      <w:r>
        <w:rPr>
          <w:rFonts w:ascii="Calibri" w:hAnsi="Calibri" w:cs="Calibri"/>
          <w:sz w:val="22"/>
          <w:szCs w:val="22"/>
        </w:rPr>
        <w:t>k</w:t>
      </w:r>
      <w:r w:rsidR="00CE3A92" w:rsidRPr="00CE3A92">
        <w:rPr>
          <w:rFonts w:ascii="Calibri" w:hAnsi="Calibri" w:cs="Calibri"/>
          <w:sz w:val="22"/>
          <w:szCs w:val="22"/>
        </w:rPr>
        <w:t>abilas</w:t>
      </w:r>
      <w:r>
        <w:rPr>
          <w:rFonts w:ascii="Calibri" w:hAnsi="Calibri" w:cs="Calibri"/>
          <w:sz w:val="22"/>
          <w:szCs w:val="22"/>
        </w:rPr>
        <w:t xml:space="preserve"> que no participaron</w:t>
      </w:r>
      <w:r w:rsidR="00CE3A92" w:rsidRPr="00CE3A92">
        <w:rPr>
          <w:rFonts w:ascii="Calibri" w:hAnsi="Calibri" w:cs="Calibri"/>
          <w:sz w:val="22"/>
          <w:szCs w:val="22"/>
        </w:rPr>
        <w:t xml:space="preserve"> en el movimiento </w:t>
      </w:r>
      <w:r>
        <w:rPr>
          <w:rFonts w:ascii="Calibri" w:hAnsi="Calibri" w:cs="Calibri"/>
          <w:sz w:val="22"/>
          <w:szCs w:val="22"/>
        </w:rPr>
        <w:t>de insurrección contra el Ejército de España</w:t>
      </w:r>
      <w:r w:rsidR="00CE3A92" w:rsidRPr="00CE3A92">
        <w:rPr>
          <w:rFonts w:ascii="Calibri" w:hAnsi="Calibri" w:cs="Calibri"/>
          <w:sz w:val="22"/>
          <w:szCs w:val="22"/>
        </w:rPr>
        <w:t>,</w:t>
      </w:r>
      <w:r>
        <w:rPr>
          <w:rFonts w:ascii="Calibri" w:hAnsi="Calibri" w:cs="Calibri"/>
          <w:sz w:val="22"/>
          <w:szCs w:val="22"/>
        </w:rPr>
        <w:t xml:space="preserve"> comenzaron a tener sus dudas. Los Jefes y Kaids rifeños observaron cómo se consiguió una victoria en Abarran, pero fueron incapaces de arrastrar al mar a un grupo de españoles parapetados en una posición que les hizo frente, porque en esa posición, en Sidi Dris, todos sabían que había un ejército y había artillería y medios más avanzados que los que hubo presentes en Abarran horas antes. </w:t>
      </w:r>
    </w:p>
    <w:p w14:paraId="26221F73" w14:textId="186390A1" w:rsidR="00444013" w:rsidRDefault="008023F3" w:rsidP="00CE3A92">
      <w:pPr>
        <w:jc w:val="both"/>
        <w:rPr>
          <w:rFonts w:ascii="Calibri" w:hAnsi="Calibri" w:cs="Calibri"/>
          <w:sz w:val="22"/>
          <w:szCs w:val="22"/>
        </w:rPr>
      </w:pPr>
      <w:r>
        <w:rPr>
          <w:rFonts w:ascii="Calibri" w:hAnsi="Calibri" w:cs="Calibri"/>
          <w:sz w:val="22"/>
          <w:szCs w:val="22"/>
        </w:rPr>
        <w:t>La duda se presentó a los líderes rifeños porque en Abarran consiguieron derrotar a los jefes de unidades de policía indígena y a unos pocos soldados y oficiales de del I Grupo de Artillería y de Las Fuerzas Regulares Indígenas. Sin embargo, en Sidi Dris se enfrentaron a una unidad del Ejército, al Regimiento de Infantería Ceriñola 42, que presentó batalla durante todo el tiempo que se prolongaron los combates en Sidi Dris. Al no haberlos derrotado, los rifeños vacilaron con sus respectivas lealtades y pusieron en duda el movimiento insurgente iniciado por las harkas de las kabilas de Beni-Urriaguel, Bocoia,</w:t>
      </w:r>
      <w:r w:rsidR="00444013">
        <w:rPr>
          <w:rFonts w:ascii="Calibri" w:hAnsi="Calibri" w:cs="Calibri"/>
          <w:sz w:val="22"/>
          <w:szCs w:val="22"/>
        </w:rPr>
        <w:t xml:space="preserve"> </w:t>
      </w:r>
      <w:r w:rsidRPr="00CE3A92">
        <w:rPr>
          <w:rFonts w:ascii="Calibri" w:hAnsi="Calibri" w:cs="Calibri"/>
          <w:sz w:val="22"/>
          <w:szCs w:val="22"/>
        </w:rPr>
        <w:t>Beni-Tuzin</w:t>
      </w:r>
      <w:r>
        <w:rPr>
          <w:rFonts w:ascii="Calibri" w:hAnsi="Calibri" w:cs="Calibri"/>
          <w:sz w:val="22"/>
          <w:szCs w:val="22"/>
        </w:rPr>
        <w:t xml:space="preserve"> </w:t>
      </w:r>
      <w:r>
        <w:rPr>
          <w:rFonts w:ascii="Calibri" w:hAnsi="Calibri" w:cs="Calibri"/>
          <w:sz w:val="22"/>
          <w:szCs w:val="22"/>
        </w:rPr>
        <w:t xml:space="preserve">y la fracción de Trugut en la kabila de </w:t>
      </w:r>
      <w:r>
        <w:rPr>
          <w:rFonts w:ascii="Calibri" w:hAnsi="Calibri" w:cs="Calibri"/>
          <w:sz w:val="22"/>
          <w:szCs w:val="22"/>
        </w:rPr>
        <w:t>Tensaman</w:t>
      </w:r>
      <w:r>
        <w:rPr>
          <w:rFonts w:ascii="Calibri" w:hAnsi="Calibri" w:cs="Calibri"/>
          <w:sz w:val="22"/>
          <w:szCs w:val="22"/>
        </w:rPr>
        <w:t>.</w:t>
      </w:r>
    </w:p>
    <w:p w14:paraId="532E8CF0" w14:textId="2EAC1820" w:rsidR="007431F0" w:rsidRDefault="00556B94" w:rsidP="00F7585E">
      <w:pPr>
        <w:jc w:val="both"/>
        <w:rPr>
          <w:rFonts w:ascii="Calibri" w:hAnsi="Calibri" w:cs="Calibri"/>
          <w:sz w:val="22"/>
          <w:szCs w:val="22"/>
        </w:rPr>
      </w:pPr>
      <w:r>
        <w:rPr>
          <w:rFonts w:ascii="Calibri" w:hAnsi="Calibri" w:cs="Calibri"/>
          <w:sz w:val="22"/>
          <w:szCs w:val="22"/>
        </w:rPr>
        <w:t>Los rifeños reaccionaron rápidamente y comenzaron a pasear por los zocos los cañones capturados a las fuerzas españolas. Fue una operación de</w:t>
      </w:r>
      <w:r w:rsidR="00E95CB3">
        <w:rPr>
          <w:rFonts w:ascii="Calibri" w:hAnsi="Calibri" w:cs="Calibri"/>
          <w:sz w:val="22"/>
          <w:szCs w:val="22"/>
        </w:rPr>
        <w:t xml:space="preserve"> distracción</w:t>
      </w:r>
      <w:r>
        <w:rPr>
          <w:rFonts w:ascii="Calibri" w:hAnsi="Calibri" w:cs="Calibri"/>
          <w:sz w:val="22"/>
          <w:szCs w:val="22"/>
        </w:rPr>
        <w:t xml:space="preserve"> perpetrada por los líderes de las harkas insurgentes con el fin de </w:t>
      </w:r>
      <w:r w:rsidR="00E95CB3">
        <w:rPr>
          <w:rFonts w:ascii="Calibri" w:hAnsi="Calibri" w:cs="Calibri"/>
          <w:sz w:val="22"/>
          <w:szCs w:val="22"/>
        </w:rPr>
        <w:t xml:space="preserve">engañar a las harkas y fracciones que aún no se habían decidido por apoyar a la insurgencia del clan de los Abd-el-Krim, puesto que al no obtener una victoria en Sidi Dris, dudaron sobre su baraka. Lo que nunca llegaron a saber los líderes rifeños es que de los cuatro cañones capturados en Abarran, tres quedaron inutilizables y sólo uno de ellos se usó posteriormente contra la posición de Igueriben entre el 17 y el 21 de julio de 1921. </w:t>
      </w:r>
    </w:p>
    <w:p w14:paraId="2658B862" w14:textId="4EBA487E" w:rsidR="00E95CB3" w:rsidRPr="00380902" w:rsidRDefault="00E95CB3" w:rsidP="00F7585E">
      <w:pPr>
        <w:jc w:val="both"/>
        <w:rPr>
          <w:rFonts w:ascii="Calibri" w:hAnsi="Calibri" w:cs="Calibri"/>
          <w:sz w:val="22"/>
          <w:szCs w:val="22"/>
        </w:rPr>
      </w:pPr>
      <w:r>
        <w:rPr>
          <w:rFonts w:ascii="Calibri" w:hAnsi="Calibri" w:cs="Calibri"/>
          <w:sz w:val="22"/>
          <w:szCs w:val="22"/>
        </w:rPr>
        <w:t xml:space="preserve">En aquellos momentos, Mohamed Ben Abd-El-Krim, se esforzó aún más, en aplicar toda su astucia y habilidad en mantener relaciones comerciales con representantes de empresas europeas, que tuvieron un superávit de producción en armas y municiones, con el fin de poder  adquirir más armas, aparte de las que ya tenía, pero además consiguió que mercenarios alemanas y desertores de la Legión Extranjera, expertos en el uso y manejo de las piezas de artillería de la época, participasen en su causa con el fin de derrotar a las fuerzas españolas. </w:t>
      </w:r>
    </w:p>
    <w:sectPr w:rsidR="00E95CB3" w:rsidRPr="003809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02"/>
    <w:rsid w:val="00095D02"/>
    <w:rsid w:val="00336E95"/>
    <w:rsid w:val="00380902"/>
    <w:rsid w:val="00444013"/>
    <w:rsid w:val="00556B94"/>
    <w:rsid w:val="006F6E0E"/>
    <w:rsid w:val="007431F0"/>
    <w:rsid w:val="008023F3"/>
    <w:rsid w:val="00940169"/>
    <w:rsid w:val="00B001A8"/>
    <w:rsid w:val="00B21705"/>
    <w:rsid w:val="00B71EC7"/>
    <w:rsid w:val="00BD2C1D"/>
    <w:rsid w:val="00C83D1E"/>
    <w:rsid w:val="00CC1ABE"/>
    <w:rsid w:val="00CE3A92"/>
    <w:rsid w:val="00D13408"/>
    <w:rsid w:val="00E95CB3"/>
    <w:rsid w:val="00F758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5FF8"/>
  <w15:chartTrackingRefBased/>
  <w15:docId w15:val="{17DB9C63-DCF6-4ED6-AB5D-74C2C1A1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80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0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09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09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09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09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09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09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09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09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09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09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09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09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09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09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09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0902"/>
    <w:rPr>
      <w:rFonts w:eastAsiaTheme="majorEastAsia" w:cstheme="majorBidi"/>
      <w:color w:val="272727" w:themeColor="text1" w:themeTint="D8"/>
    </w:rPr>
  </w:style>
  <w:style w:type="paragraph" w:styleId="Ttulo">
    <w:name w:val="Title"/>
    <w:basedOn w:val="Normal"/>
    <w:next w:val="Normal"/>
    <w:link w:val="TtuloCar"/>
    <w:uiPriority w:val="10"/>
    <w:qFormat/>
    <w:rsid w:val="00380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09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09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09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0902"/>
    <w:pPr>
      <w:spacing w:before="160"/>
      <w:jc w:val="center"/>
    </w:pPr>
    <w:rPr>
      <w:i/>
      <w:iCs/>
      <w:color w:val="404040" w:themeColor="text1" w:themeTint="BF"/>
    </w:rPr>
  </w:style>
  <w:style w:type="character" w:customStyle="1" w:styleId="CitaCar">
    <w:name w:val="Cita Car"/>
    <w:basedOn w:val="Fuentedeprrafopredeter"/>
    <w:link w:val="Cita"/>
    <w:uiPriority w:val="29"/>
    <w:rsid w:val="00380902"/>
    <w:rPr>
      <w:i/>
      <w:iCs/>
      <w:color w:val="404040" w:themeColor="text1" w:themeTint="BF"/>
    </w:rPr>
  </w:style>
  <w:style w:type="paragraph" w:styleId="Prrafodelista">
    <w:name w:val="List Paragraph"/>
    <w:basedOn w:val="Normal"/>
    <w:uiPriority w:val="34"/>
    <w:qFormat/>
    <w:rsid w:val="00380902"/>
    <w:pPr>
      <w:ind w:left="720"/>
      <w:contextualSpacing/>
    </w:pPr>
  </w:style>
  <w:style w:type="character" w:styleId="nfasisintenso">
    <w:name w:val="Intense Emphasis"/>
    <w:basedOn w:val="Fuentedeprrafopredeter"/>
    <w:uiPriority w:val="21"/>
    <w:qFormat/>
    <w:rsid w:val="00380902"/>
    <w:rPr>
      <w:i/>
      <w:iCs/>
      <w:color w:val="0F4761" w:themeColor="accent1" w:themeShade="BF"/>
    </w:rPr>
  </w:style>
  <w:style w:type="paragraph" w:styleId="Citadestacada">
    <w:name w:val="Intense Quote"/>
    <w:basedOn w:val="Normal"/>
    <w:next w:val="Normal"/>
    <w:link w:val="CitadestacadaCar"/>
    <w:uiPriority w:val="30"/>
    <w:qFormat/>
    <w:rsid w:val="00380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0902"/>
    <w:rPr>
      <w:i/>
      <w:iCs/>
      <w:color w:val="0F4761" w:themeColor="accent1" w:themeShade="BF"/>
    </w:rPr>
  </w:style>
  <w:style w:type="character" w:styleId="Referenciaintensa">
    <w:name w:val="Intense Reference"/>
    <w:basedOn w:val="Fuentedeprrafopredeter"/>
    <w:uiPriority w:val="32"/>
    <w:qFormat/>
    <w:rsid w:val="003809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1614</Words>
  <Characters>8880</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2026-06-02T15:54:00Z</dcterms:created>
  <dcterms:modified xsi:type="dcterms:W3CDTF">2026-06-02T18:40:00Z</dcterms:modified>
</cp:coreProperties>
</file>